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00B6C" w14:textId="77777777" w:rsidR="00F24F25" w:rsidRPr="001D60BD" w:rsidRDefault="00F24F25" w:rsidP="00F24F25">
      <w:pPr>
        <w:pStyle w:val="Clausulado-Anexo"/>
        <w:tabs>
          <w:tab w:val="clear" w:pos="360"/>
        </w:tabs>
      </w:pPr>
      <w:bookmarkStart w:id="0" w:name="_Ref66762072"/>
      <w:bookmarkStart w:id="1" w:name="_Ref66762094"/>
      <w:bookmarkStart w:id="2" w:name="_Ref66763479"/>
      <w:bookmarkStart w:id="3" w:name="_Toc78282161"/>
      <w:r w:rsidRPr="001D60BD">
        <w:t>MODELO DE DECLARACIÓN RESPONSABLE</w:t>
      </w:r>
      <w:bookmarkEnd w:id="0"/>
      <w:bookmarkEnd w:id="1"/>
      <w:bookmarkEnd w:id="2"/>
      <w:bookmarkEnd w:id="3"/>
    </w:p>
    <w:p w14:paraId="6783109D" w14:textId="77777777" w:rsidR="00F24F25" w:rsidRPr="00181694" w:rsidRDefault="00F24F25" w:rsidP="00F24F25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</w:p>
    <w:p w14:paraId="2A2143D5" w14:textId="77777777" w:rsidR="00F24F25" w:rsidRPr="00181694" w:rsidRDefault="00F24F25" w:rsidP="00F24F25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  <w:r w:rsidRPr="00181694">
        <w:rPr>
          <w:rFonts w:ascii="Arial" w:hAnsi="Arial" w:cs="Arial"/>
          <w:color w:val="000000" w:themeColor="text1"/>
          <w:szCs w:val="22"/>
        </w:rPr>
        <w:t>D./Dña. ………………………………………………, con DNI …………………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…….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>, con domicilio en …………………………………………………….. Provincia de ………………………  Calle …………………………… número ………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, ,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 xml:space="preserve"> actuando en nombre propio / en representación de (el licitador), según escritura (datos de la escritura), en el procedimiento de licitación (</w:t>
      </w:r>
      <w:proofErr w:type="spellStart"/>
      <w:r w:rsidRPr="00181694">
        <w:rPr>
          <w:rFonts w:ascii="Arial" w:hAnsi="Arial" w:cs="Arial"/>
          <w:color w:val="000000" w:themeColor="text1"/>
          <w:szCs w:val="22"/>
        </w:rPr>
        <w:t>nº</w:t>
      </w:r>
      <w:proofErr w:type="spellEnd"/>
      <w:r w:rsidRPr="00181694">
        <w:rPr>
          <w:rFonts w:ascii="Arial" w:hAnsi="Arial" w:cs="Arial"/>
          <w:color w:val="000000" w:themeColor="text1"/>
          <w:szCs w:val="22"/>
        </w:rPr>
        <w:t xml:space="preserve"> del expediente y título),</w:t>
      </w:r>
    </w:p>
    <w:p w14:paraId="59341254" w14:textId="77777777" w:rsidR="00F24F25" w:rsidRPr="00181694" w:rsidRDefault="00F24F25" w:rsidP="00F24F25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  <w:r w:rsidRPr="00181694">
        <w:rPr>
          <w:rFonts w:ascii="Arial" w:hAnsi="Arial" w:cs="Arial"/>
          <w:color w:val="000000" w:themeColor="text1"/>
          <w:szCs w:val="22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181694">
        <w:rPr>
          <w:rFonts w:ascii="Arial" w:hAnsi="Arial" w:cs="Arial"/>
          <w:color w:val="000000" w:themeColor="text1"/>
          <w:szCs w:val="22"/>
        </w:rPr>
        <w:tab/>
      </w:r>
    </w:p>
    <w:p w14:paraId="3DAFF316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Capacidad de obrar y personalidad jurídica:</w:t>
      </w:r>
    </w:p>
    <w:p w14:paraId="220D7347" w14:textId="77777777" w:rsidR="00F24F25" w:rsidRPr="00181694" w:rsidRDefault="00F24F25" w:rsidP="00F24F25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- (El licitador) es: </w:t>
      </w:r>
    </w:p>
    <w:p w14:paraId="790C2DED" w14:textId="77777777" w:rsidR="00F24F25" w:rsidRPr="00181694" w:rsidRDefault="00F24F25" w:rsidP="00F24F25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persona física con DNI número ….</w:t>
      </w:r>
    </w:p>
    <w:p w14:paraId="634AD3B5" w14:textId="77777777" w:rsidR="00F24F25" w:rsidRPr="00181694" w:rsidRDefault="00F24F25" w:rsidP="00F24F25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persona jurídica (sociedad, asociación…) constituida por escritura, documento… de fecha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, otorgada ante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, inscrita en el Registro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</w:p>
    <w:p w14:paraId="48A8B546" w14:textId="77777777" w:rsidR="00F24F25" w:rsidRPr="00181694" w:rsidRDefault="00F24F25" w:rsidP="00F24F25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empresario extranjero nacional de la UE inscrito en el Registro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y que (en su caso) cuenta con la autorización especial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o pertenece a la organización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(artículo 58.2 del TR-LCSP)</w:t>
      </w:r>
    </w:p>
    <w:p w14:paraId="0B3F1533" w14:textId="77777777" w:rsidR="00F24F25" w:rsidRPr="00181694" w:rsidRDefault="00F24F25" w:rsidP="00F24F25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empresario extranjero /nacional de la UE/ no nacional de la UE, que cuenta con el informe de la Misión Diplomática Permanente de España en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o de la Oficina Consular en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.</w:t>
      </w:r>
    </w:p>
    <w:p w14:paraId="0E1D060B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Representación:</w:t>
      </w:r>
    </w:p>
    <w:p w14:paraId="0A7D9689" w14:textId="77777777" w:rsidR="00F24F25" w:rsidRPr="006039B5" w:rsidRDefault="00F24F25" w:rsidP="00F24F25">
      <w:pPr>
        <w:pStyle w:val="Prrafodelista"/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 w:themeColor="text1"/>
          <w:szCs w:val="22"/>
          <w:lang w:eastAsia="en-US"/>
        </w:rPr>
      </w:pPr>
      <w:proofErr w:type="spellStart"/>
      <w:proofErr w:type="gram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,</w:t>
      </w:r>
      <w:proofErr w:type="gram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con DNI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nº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, suscribe la proposición en representación de (el licitador) en virtud de escritura de poder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nº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de fecha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otorgada ante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inscrita en el Registro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/ en su condición de administrador único / consejero delegado … otra condición…</w:t>
      </w:r>
    </w:p>
    <w:p w14:paraId="0F04C4A3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 xml:space="preserve">- Solvencia (en su caso): </w:t>
      </w:r>
    </w:p>
    <w:p w14:paraId="44F863E7" w14:textId="77777777" w:rsidR="00F24F25" w:rsidRPr="00181694" w:rsidRDefault="00F24F25" w:rsidP="00F24F25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t>(El licitador) dispone de la solvencia económica y financiera y técnica y profesional exigida en el apartado</w:t>
      </w:r>
      <w:r>
        <w:rPr>
          <w:rFonts w:ascii="Arial" w:eastAsia="Calibri" w:hAnsi="Arial" w:cs="Arial"/>
          <w:szCs w:val="22"/>
          <w:lang w:eastAsia="en-US"/>
        </w:rPr>
        <w:t xml:space="preserve"> 8 </w:t>
      </w:r>
      <w:r w:rsidRPr="00181694">
        <w:rPr>
          <w:rFonts w:ascii="Arial" w:eastAsia="Calibri" w:hAnsi="Arial" w:cs="Arial"/>
          <w:szCs w:val="22"/>
          <w:lang w:eastAsia="en-US"/>
        </w:rPr>
        <w:t>del Cuadro de Características de este Pliego.</w:t>
      </w:r>
    </w:p>
    <w:p w14:paraId="081D61B9" w14:textId="77777777" w:rsidR="00F24F25" w:rsidRPr="00181694" w:rsidRDefault="00F24F25" w:rsidP="00F24F25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t>Compromiso de adscripción de medios (en su caso): (El licitador) se compromete a adscribir a la ejecución del contrato los medios personales y materiales exigidos en el apartado</w:t>
      </w:r>
      <w:r>
        <w:rPr>
          <w:rFonts w:ascii="Arial" w:eastAsia="Calibri" w:hAnsi="Arial" w:cs="Arial"/>
          <w:szCs w:val="22"/>
          <w:lang w:eastAsia="en-US"/>
        </w:rPr>
        <w:t xml:space="preserve"> 8 d</w:t>
      </w:r>
      <w:r w:rsidRPr="00181694">
        <w:rPr>
          <w:rFonts w:ascii="Arial" w:eastAsia="Calibri" w:hAnsi="Arial" w:cs="Arial"/>
          <w:szCs w:val="22"/>
          <w:lang w:eastAsia="en-US"/>
        </w:rPr>
        <w:t>el Cuadro de Características de este Pliego.</w:t>
      </w:r>
    </w:p>
    <w:p w14:paraId="6A3AB0A6" w14:textId="77777777" w:rsidR="00F24F25" w:rsidRPr="00181694" w:rsidRDefault="00F24F25" w:rsidP="00F24F25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t xml:space="preserve">Integración de la solvencia con medios externos (en su caso): (El licitador) declara que dispone efectivamente de medios externos para integrar su solvencia en virtud de contrato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 a celebrar / celebrado con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, con las siguientes características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>.</w:t>
      </w:r>
    </w:p>
    <w:p w14:paraId="6897C437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 xml:space="preserve">- Clasificación (en su caso): </w:t>
      </w:r>
    </w:p>
    <w:p w14:paraId="214F721C" w14:textId="77777777" w:rsidR="00F24F25" w:rsidRPr="00181694" w:rsidRDefault="00F24F25" w:rsidP="00F24F25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lastRenderedPageBreak/>
        <w:t xml:space="preserve">(El licitador) está clasificado en el GRUPO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, SUBGRUPO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 y CATEGORÍA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>, tal como exige el Pliego. Además, y manifiesta que las circunstancias que justificaron su clasificación no han variado.</w:t>
      </w:r>
    </w:p>
    <w:p w14:paraId="7FD966DF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 xml:space="preserve">- Autorizaciones necesarias y habilitación empresarial (en su caso): </w:t>
      </w:r>
    </w:p>
    <w:p w14:paraId="524C7CE2" w14:textId="77777777" w:rsidR="00F24F25" w:rsidRPr="00181694" w:rsidRDefault="00F24F25" w:rsidP="00F24F25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(El licitador) dispone de las autorizaciones que fueren necesarias para ejercer la actividad</w:t>
      </w:r>
    </w:p>
    <w:p w14:paraId="5B5FDE50" w14:textId="77777777" w:rsidR="00F24F25" w:rsidRPr="00181694" w:rsidRDefault="00F24F25" w:rsidP="00F24F25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(El licitador) dispone de la habilitación empresarial exigida en el apartado</w:t>
      </w:r>
      <w:r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8 </w:t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del Cuadro de Características de este Pliego.</w:t>
      </w:r>
    </w:p>
    <w:p w14:paraId="07E098B4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Ausencia de prohibiciones de contratar:</w:t>
      </w:r>
    </w:p>
    <w:p w14:paraId="4E4EEB9C" w14:textId="77777777" w:rsidR="00F24F25" w:rsidRPr="00181694" w:rsidRDefault="00F24F25" w:rsidP="00F24F25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</w:p>
    <w:p w14:paraId="44B19EAE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Condiciones especiales de ejecución:</w:t>
      </w:r>
    </w:p>
    <w:p w14:paraId="6D215F56" w14:textId="77777777" w:rsidR="00F24F25" w:rsidRPr="00181694" w:rsidRDefault="00F24F25" w:rsidP="00F24F25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(El licitador) cumple con las condiciones especiales de ejecución exigidas en el punto </w:t>
      </w:r>
      <w:r>
        <w:fldChar w:fldCharType="begin"/>
      </w:r>
      <w:r>
        <w:instrText xml:space="preserve"> REF _Ref66236757 \r \h  \* MERGEFORMAT </w:instrText>
      </w:r>
      <w:r>
        <w:fldChar w:fldCharType="separate"/>
      </w:r>
      <w:r w:rsidRPr="00AD0634">
        <w:rPr>
          <w:rFonts w:ascii="Arial" w:eastAsia="Calibri" w:hAnsi="Arial" w:cs="Arial"/>
          <w:color w:val="000000" w:themeColor="text1"/>
          <w:szCs w:val="22"/>
          <w:lang w:eastAsia="en-US"/>
        </w:rPr>
        <w:t>22</w:t>
      </w:r>
      <w: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del Cuadro de Características de este Pliego</w:t>
      </w:r>
    </w:p>
    <w:p w14:paraId="34535630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Compromiso de constituir una UTE.</w:t>
      </w:r>
    </w:p>
    <w:p w14:paraId="7C1E314C" w14:textId="77777777" w:rsidR="00F24F25" w:rsidRPr="00181694" w:rsidRDefault="00F24F25" w:rsidP="00F24F25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Cuando los 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2D5623DA" w14:textId="77777777" w:rsidR="00F24F25" w:rsidRPr="00181694" w:rsidRDefault="00F24F25" w:rsidP="00F24F25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Declaración de otras circunstancias.</w:t>
      </w:r>
    </w:p>
    <w:p w14:paraId="5CAA23C2" w14:textId="77777777" w:rsidR="00F24F25" w:rsidRPr="00181694" w:rsidRDefault="00F24F25" w:rsidP="00F24F25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9.1 Información de contacto.</w:t>
      </w:r>
    </w:p>
    <w:p w14:paraId="062AA0D9" w14:textId="77777777" w:rsidR="00F24F25" w:rsidRPr="00181694" w:rsidRDefault="00F24F25" w:rsidP="00F24F25">
      <w:pPr>
        <w:autoSpaceDE w:val="0"/>
        <w:autoSpaceDN w:val="0"/>
        <w:adjustRightInd w:val="0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A efectos de notificaciones, el domicilio, número de teléfono y</w:t>
      </w:r>
      <w:r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</w:t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dirección de correo electrónico del licitador son los siguientes: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xxxxxxxx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.</w:t>
      </w:r>
    </w:p>
    <w:p w14:paraId="2C69505E" w14:textId="77777777" w:rsidR="00F24F25" w:rsidRPr="00181694" w:rsidRDefault="00F24F25" w:rsidP="00F24F25">
      <w:pPr>
        <w:spacing w:after="200" w:line="276" w:lineRule="auto"/>
        <w:contextualSpacing/>
        <w:rPr>
          <w:rFonts w:ascii="Arial" w:eastAsia="Calibri" w:hAnsi="Arial" w:cs="Arial"/>
          <w:color w:val="000000" w:themeColor="text1"/>
          <w:szCs w:val="22"/>
          <w:lang w:eastAsia="en-US"/>
        </w:rPr>
      </w:pPr>
    </w:p>
    <w:p w14:paraId="5F3CEE14" w14:textId="77777777" w:rsidR="00F24F25" w:rsidRPr="00181694" w:rsidRDefault="00F24F25" w:rsidP="00F24F25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9.2 Documentación adicional exigida a todas las empresas extranjeras.</w:t>
      </w:r>
    </w:p>
    <w:p w14:paraId="3F865D7E" w14:textId="77777777" w:rsidR="00F24F25" w:rsidRPr="00181694" w:rsidRDefault="00F24F25" w:rsidP="00F24F25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Cuando el contrato vaya a ejecutarse en España, (el licitador) declara someterse a los juzgados y tribunales españoles, con renuncia al fuero extranjero que pudiera corresponderle.</w:t>
      </w:r>
    </w:p>
    <w:p w14:paraId="20BD77A7" w14:textId="77777777" w:rsidR="00F24F25" w:rsidRPr="00181694" w:rsidRDefault="00F24F25" w:rsidP="00F24F25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9.3 Objeto social.</w:t>
      </w:r>
    </w:p>
    <w:p w14:paraId="1FA40315" w14:textId="77777777" w:rsidR="00F24F25" w:rsidRPr="00181694" w:rsidRDefault="00F24F25" w:rsidP="00F24F25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Cuando el licitador sea persona jurídica, (el licitador) declara que las prestaciones propias del contrato quedan comprendidas en el objeto social o en el ámbito de actividad de su empresa.</w:t>
      </w:r>
    </w:p>
    <w:p w14:paraId="7217060E" w14:textId="77777777" w:rsidR="00F24F25" w:rsidRPr="00181694" w:rsidRDefault="00F24F25" w:rsidP="00F24F25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9.4 Registro Oficial de Licitadores y Empresas Clasificadas.</w:t>
      </w:r>
    </w:p>
    <w:p w14:paraId="78504796" w14:textId="77777777" w:rsidR="00F24F25" w:rsidRPr="00181694" w:rsidRDefault="00F24F25" w:rsidP="00F24F25">
      <w:pPr>
        <w:spacing w:after="200" w:line="276" w:lineRule="auto"/>
        <w:ind w:left="709" w:hanging="1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(El licitador) declara que la información relativa a la empresa y recogida en el Registro Oficial de Licitadores y Empresas Clasificadas no ha experimentado variación.</w:t>
      </w:r>
    </w:p>
    <w:p w14:paraId="3AD7331D" w14:textId="77777777" w:rsidR="00F24F25" w:rsidRPr="00181694" w:rsidRDefault="00F24F25" w:rsidP="00F24F25">
      <w:pPr>
        <w:pStyle w:val="Prrafodelista"/>
        <w:numPr>
          <w:ilvl w:val="1"/>
          <w:numId w:val="4"/>
        </w:numPr>
        <w:spacing w:before="0" w:after="200" w:line="276" w:lineRule="auto"/>
        <w:ind w:left="426" w:hanging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Grupo de empresas.</w:t>
      </w:r>
    </w:p>
    <w:p w14:paraId="6CD0AF7B" w14:textId="77777777" w:rsidR="00F24F25" w:rsidRPr="00181694" w:rsidRDefault="00F24F25" w:rsidP="00F24F25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lastRenderedPageBreak/>
        <w:t xml:space="preserve">(El licitador) declara que las siguientes empresas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xxxxxxxxxx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forman parte del grupo empresarial al que pertenece el licitador individual o cualquiera de las empresas que liciten con el compromiso de constituir una UTE.</w:t>
      </w:r>
    </w:p>
    <w:p w14:paraId="1CE8FA9F" w14:textId="77777777" w:rsidR="00F24F25" w:rsidRPr="00181694" w:rsidRDefault="00F24F25" w:rsidP="00F24F25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(La no pertenencia a ningún grupo de empresas deberá hacerse constar, igualmente, mediante declaración responsable).</w:t>
      </w:r>
    </w:p>
    <w:p w14:paraId="30E35FD5" w14:textId="77777777" w:rsidR="00F24F25" w:rsidRPr="00181694" w:rsidRDefault="00F24F25" w:rsidP="00F24F25">
      <w:pPr>
        <w:ind w:left="709" w:hanging="1"/>
        <w:rPr>
          <w:rFonts w:ascii="Arial" w:hAnsi="Arial" w:cs="Arial"/>
          <w:iCs/>
          <w:color w:val="000000" w:themeColor="text1"/>
          <w:szCs w:val="22"/>
        </w:rPr>
      </w:pPr>
    </w:p>
    <w:p w14:paraId="1DE03F74" w14:textId="77777777" w:rsidR="00F24F25" w:rsidRPr="00181694" w:rsidRDefault="00F24F25" w:rsidP="00F24F25">
      <w:pPr>
        <w:pStyle w:val="Prrafodelista"/>
        <w:numPr>
          <w:ilvl w:val="1"/>
          <w:numId w:val="4"/>
        </w:numPr>
        <w:spacing w:before="0" w:after="200" w:line="276" w:lineRule="auto"/>
        <w:ind w:left="426" w:hanging="426"/>
        <w:contextualSpacing/>
        <w:rPr>
          <w:rFonts w:ascii="Arial" w:hAnsi="Arial" w:cs="Arial"/>
          <w:b/>
          <w:iCs/>
          <w:color w:val="000000" w:themeColor="text1"/>
          <w:szCs w:val="22"/>
        </w:rPr>
      </w:pPr>
      <w:r w:rsidRPr="00181694">
        <w:rPr>
          <w:rFonts w:ascii="Arial" w:hAnsi="Arial" w:cs="Arial"/>
          <w:b/>
          <w:iCs/>
          <w:color w:val="000000" w:themeColor="text1"/>
          <w:szCs w:val="22"/>
        </w:rPr>
        <w:t xml:space="preserve"> Poder de dirección.</w:t>
      </w:r>
    </w:p>
    <w:p w14:paraId="3EEF0D26" w14:textId="77777777" w:rsidR="00F24F25" w:rsidRPr="00181694" w:rsidRDefault="00F24F25" w:rsidP="00F24F25">
      <w:pPr>
        <w:ind w:left="709"/>
        <w:rPr>
          <w:rFonts w:ascii="Arial" w:hAnsi="Arial" w:cs="Arial"/>
          <w:iCs/>
          <w:color w:val="000000" w:themeColor="text1"/>
          <w:szCs w:val="22"/>
        </w:rPr>
      </w:pPr>
      <w:r w:rsidRPr="00181694">
        <w:rPr>
          <w:rFonts w:ascii="Arial" w:hAnsi="Arial" w:cs="Arial"/>
          <w:iCs/>
          <w:color w:val="000000" w:themeColor="text1"/>
          <w:szCs w:val="22"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73D833A2" w14:textId="77777777" w:rsidR="00F24F25" w:rsidRPr="00181694" w:rsidRDefault="00F24F25" w:rsidP="00F24F25">
      <w:pPr>
        <w:ind w:left="709"/>
        <w:rPr>
          <w:rFonts w:ascii="Arial" w:hAnsi="Arial" w:cs="Arial"/>
          <w:iCs/>
          <w:color w:val="000000" w:themeColor="text1"/>
          <w:szCs w:val="22"/>
        </w:rPr>
      </w:pPr>
    </w:p>
    <w:p w14:paraId="4841BCF8" w14:textId="77777777" w:rsidR="00F24F25" w:rsidRPr="00181694" w:rsidRDefault="00F24F25" w:rsidP="00F24F25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  <w:r w:rsidRPr="00181694">
        <w:rPr>
          <w:rFonts w:ascii="Arial" w:hAnsi="Arial" w:cs="Arial"/>
          <w:color w:val="000000" w:themeColor="text1"/>
          <w:szCs w:val="22"/>
        </w:rPr>
        <w:t>Y para que conste y surta los efectos oportunos, se expide y firma la presente declaración en   ……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…….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>. a 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…….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>.de     ………de 20</w:t>
      </w:r>
    </w:p>
    <w:p w14:paraId="1CFB5E52" w14:textId="77777777" w:rsidR="00F24F25" w:rsidRPr="00181694" w:rsidRDefault="00F24F25" w:rsidP="00F24F25">
      <w:pPr>
        <w:tabs>
          <w:tab w:val="left" w:pos="8789"/>
        </w:tabs>
        <w:spacing w:after="100" w:afterAutospacing="1"/>
        <w:ind w:right="612"/>
        <w:rPr>
          <w:rFonts w:ascii="Arial" w:hAnsi="Arial" w:cs="Arial"/>
          <w:color w:val="000000" w:themeColor="text1"/>
          <w:szCs w:val="22"/>
        </w:rPr>
      </w:pPr>
    </w:p>
    <w:p w14:paraId="725E3CAA" w14:textId="77777777" w:rsidR="00F24F25" w:rsidRPr="00181694" w:rsidRDefault="00F24F25" w:rsidP="00F24F25">
      <w:pPr>
        <w:tabs>
          <w:tab w:val="num" w:pos="0"/>
          <w:tab w:val="left" w:pos="8280"/>
          <w:tab w:val="left" w:pos="8789"/>
        </w:tabs>
        <w:spacing w:after="100" w:afterAutospacing="1"/>
        <w:ind w:right="-31"/>
        <w:jc w:val="center"/>
        <w:rPr>
          <w:rFonts w:ascii="Arial" w:hAnsi="Arial" w:cs="Arial"/>
          <w:sz w:val="20"/>
        </w:rPr>
      </w:pPr>
      <w:r w:rsidRPr="00181694">
        <w:rPr>
          <w:rFonts w:ascii="Arial" w:hAnsi="Arial" w:cs="Arial"/>
          <w:color w:val="000000" w:themeColor="text1"/>
          <w:szCs w:val="22"/>
        </w:rPr>
        <w:t>Fdo. …………………………………</w:t>
      </w:r>
      <w:r w:rsidRPr="00181694">
        <w:rPr>
          <w:rFonts w:ascii="Arial" w:hAnsi="Arial" w:cs="Arial"/>
        </w:rPr>
        <w:br w:type="page"/>
      </w:r>
    </w:p>
    <w:p w14:paraId="4CDEF7A7" w14:textId="77777777" w:rsidR="00C53778" w:rsidRDefault="00C53778"/>
    <w:sectPr w:rsidR="00C537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rFonts w:hint="default"/>
        <w:b/>
        <w:i w:val="0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3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783553">
    <w:abstractNumId w:val="0"/>
  </w:num>
  <w:num w:numId="2" w16cid:durableId="1018003234">
    <w:abstractNumId w:val="2"/>
  </w:num>
  <w:num w:numId="3" w16cid:durableId="2136365338">
    <w:abstractNumId w:val="1"/>
  </w:num>
  <w:num w:numId="4" w16cid:durableId="2092458572">
    <w:abstractNumId w:val="3"/>
  </w:num>
  <w:num w:numId="5" w16cid:durableId="1106198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25"/>
    <w:rsid w:val="00C53778"/>
    <w:rsid w:val="00F2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8726"/>
  <w15:chartTrackingRefBased/>
  <w15:docId w15:val="{C12B3A4C-1F93-4BCD-AA4A-89BBF654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F25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24F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F25"/>
    <w:pPr>
      <w:ind w:left="708"/>
    </w:pPr>
  </w:style>
  <w:style w:type="paragraph" w:customStyle="1" w:styleId="Clausulado-Anexo">
    <w:name w:val="Clausulado-Anexo"/>
    <w:basedOn w:val="Ttulo1"/>
    <w:qFormat/>
    <w:rsid w:val="00F24F25"/>
    <w:pPr>
      <w:numPr>
        <w:numId w:val="5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F24F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5" ma:contentTypeDescription="Create a new document." ma:contentTypeScope="" ma:versionID="d4f2c840c81b8e86907ef4d83e6c6a4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0d546f8593df7154891223b294c488ab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E560AB-2B9D-4E4E-B330-A64AD0D8628C}"/>
</file>

<file path=customXml/itemProps2.xml><?xml version="1.0" encoding="utf-8"?>
<ds:datastoreItem xmlns:ds="http://schemas.openxmlformats.org/officeDocument/2006/customXml" ds:itemID="{3E44107A-E5B1-4D96-B114-782E6F13F8EA}"/>
</file>

<file path=customXml/itemProps3.xml><?xml version="1.0" encoding="utf-8"?>
<ds:datastoreItem xmlns:ds="http://schemas.openxmlformats.org/officeDocument/2006/customXml" ds:itemID="{EA71A848-59CD-4946-AF6F-2ACB535D3A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2023-06-22T10:06:00Z</dcterms:created>
  <dcterms:modified xsi:type="dcterms:W3CDTF">2023-06-22T10:07:00Z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