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B14ED" w14:textId="41AC3657" w:rsidR="00463A33" w:rsidRPr="001D60BD" w:rsidRDefault="00463A33" w:rsidP="00463A33">
      <w:pPr>
        <w:pStyle w:val="Clausulado-Anexo"/>
        <w:numPr>
          <w:ilvl w:val="0"/>
          <w:numId w:val="0"/>
        </w:numPr>
        <w:ind w:left="851"/>
      </w:pPr>
      <w:bookmarkStart w:id="0" w:name="_Ref508221497"/>
      <w:bookmarkStart w:id="1" w:name="_Toc51318526"/>
      <w:bookmarkStart w:id="2" w:name="_Toc510705487"/>
      <w:bookmarkStart w:id="3" w:name="_Toc57095361"/>
      <w:bookmarkStart w:id="4" w:name="_Toc515264657"/>
      <w:bookmarkStart w:id="5" w:name="_Toc57957302"/>
      <w:bookmarkStart w:id="6" w:name="_Toc66866421"/>
      <w:bookmarkStart w:id="7" w:name="_Toc78282162"/>
      <w:r>
        <w:t xml:space="preserve">ANEXO II.  </w:t>
      </w:r>
      <w:r w:rsidRPr="001D60BD">
        <w:t>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621EAED3" w14:textId="77777777" w:rsidR="00463A33" w:rsidRPr="00181694" w:rsidRDefault="00463A33" w:rsidP="00463A33">
      <w:pPr>
        <w:pStyle w:val="Prrafo"/>
        <w:tabs>
          <w:tab w:val="left" w:pos="8789"/>
        </w:tabs>
        <w:rPr>
          <w:rFonts w:cs="Arial"/>
          <w:b/>
        </w:rPr>
      </w:pPr>
      <w:r w:rsidRPr="00181694">
        <w:rPr>
          <w:rFonts w:cs="Arial"/>
          <w:szCs w:val="22"/>
        </w:rPr>
        <w:t>(Datos a rellenar por empresa y Unión Temporal, en su caso)</w:t>
      </w:r>
    </w:p>
    <w:p w14:paraId="4E25AF9D" w14:textId="77777777" w:rsidR="00463A33" w:rsidRPr="00181694" w:rsidRDefault="00463A33" w:rsidP="00463A3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Entidad:</w:t>
      </w:r>
    </w:p>
    <w:p w14:paraId="16CF0782" w14:textId="77777777" w:rsidR="00463A33" w:rsidRPr="00181694" w:rsidRDefault="00463A33" w:rsidP="00463A33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spacing w:before="120" w:after="120"/>
        <w:ind w:left="350" w:hanging="357"/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VOLUMEN ANUAL DE NEGOCIO: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"/>
        <w:gridCol w:w="4687"/>
      </w:tblGrid>
      <w:tr w:rsidR="00463A33" w:rsidRPr="00181694" w14:paraId="58791419" w14:textId="77777777" w:rsidTr="002111F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F5FC82A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8EC71A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VOLUMEN ANUAL DE NEGOCIOS (SIN IVA)</w:t>
            </w:r>
          </w:p>
        </w:tc>
      </w:tr>
      <w:tr w:rsidR="00463A33" w:rsidRPr="00181694" w14:paraId="36CB8197" w14:textId="77777777" w:rsidTr="002111F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3804F340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30F4B4DE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463A33" w:rsidRPr="00181694" w14:paraId="278BAD9C" w14:textId="77777777" w:rsidTr="002111F4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383748A2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3BEA5355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  <w:tr w:rsidR="00463A33" w:rsidRPr="00181694" w14:paraId="01B0549A" w14:textId="77777777" w:rsidTr="002111F4">
        <w:trPr>
          <w:jc w:val="center"/>
        </w:trPr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00952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26BDA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64AA5995" w14:textId="77777777" w:rsidR="00463A33" w:rsidRPr="00181694" w:rsidRDefault="00463A33" w:rsidP="00463A33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ascii="Arial" w:hAnsi="Arial" w:cs="Arial"/>
          <w:b/>
          <w:szCs w:val="22"/>
        </w:rPr>
      </w:pPr>
    </w:p>
    <w:p w14:paraId="763B8777" w14:textId="77777777" w:rsidR="00463A33" w:rsidRPr="00181694" w:rsidRDefault="00463A33" w:rsidP="00463A33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spacing w:before="120" w:after="120"/>
        <w:ind w:left="350" w:hanging="357"/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463A33" w:rsidRPr="00181694" w14:paraId="3A6732EA" w14:textId="77777777" w:rsidTr="002111F4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C8C502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AC368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PATRIMONIO NETO </w:t>
            </w:r>
          </w:p>
        </w:tc>
      </w:tr>
      <w:tr w:rsidR="00463A33" w:rsidRPr="00181694" w14:paraId="6F046F60" w14:textId="77777777" w:rsidTr="002111F4">
        <w:trPr>
          <w:trHeight w:val="432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191573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589977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1831AD8A" w14:textId="77777777" w:rsidR="00463A33" w:rsidRPr="00181694" w:rsidRDefault="00463A33" w:rsidP="00463A33">
      <w:pPr>
        <w:pStyle w:val="Encabezado"/>
        <w:tabs>
          <w:tab w:val="clear" w:pos="4252"/>
          <w:tab w:val="clear" w:pos="8504"/>
        </w:tabs>
        <w:ind w:left="350"/>
        <w:rPr>
          <w:rFonts w:ascii="Arial" w:hAnsi="Arial" w:cs="Arial"/>
          <w:b/>
          <w:szCs w:val="22"/>
        </w:rPr>
      </w:pPr>
    </w:p>
    <w:p w14:paraId="44DB3DC1" w14:textId="77777777" w:rsidR="00463A33" w:rsidRPr="00181694" w:rsidRDefault="00463A33" w:rsidP="00463A33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spacing w:before="120" w:after="120"/>
        <w:ind w:left="350" w:hanging="357"/>
        <w:rPr>
          <w:rFonts w:ascii="Arial" w:hAnsi="Arial" w:cs="Arial"/>
          <w:b/>
          <w:szCs w:val="22"/>
        </w:rPr>
      </w:pPr>
      <w:r w:rsidRPr="00181694">
        <w:rPr>
          <w:rFonts w:ascii="Arial" w:hAnsi="Arial" w:cs="Arial"/>
          <w:b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463A33" w:rsidRPr="00181694" w14:paraId="1D58692A" w14:textId="77777777" w:rsidTr="002111F4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DCFEEA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C1CC5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>RATIO ENTRE ACTIVOS Y PASIVOS</w:t>
            </w:r>
          </w:p>
        </w:tc>
      </w:tr>
      <w:tr w:rsidR="00463A33" w:rsidRPr="00181694" w14:paraId="794E07F7" w14:textId="77777777" w:rsidTr="002111F4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C7418E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ind w:left="356"/>
              <w:rPr>
                <w:rFonts w:ascii="Arial" w:hAnsi="Arial" w:cs="Arial"/>
                <w:b/>
              </w:rPr>
            </w:pPr>
            <w:r w:rsidRPr="00181694">
              <w:rPr>
                <w:rFonts w:ascii="Arial" w:hAnsi="Arial"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2AC17F" w14:textId="77777777" w:rsidR="00463A33" w:rsidRPr="00181694" w:rsidRDefault="00463A33" w:rsidP="002111F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0" w:after="0" w:line="240" w:lineRule="auto"/>
              <w:rPr>
                <w:rFonts w:ascii="Arial" w:hAnsi="Arial" w:cs="Arial"/>
              </w:rPr>
            </w:pPr>
          </w:p>
        </w:tc>
      </w:tr>
    </w:tbl>
    <w:p w14:paraId="41947F0C" w14:textId="77777777" w:rsidR="00463A33" w:rsidRPr="00181694" w:rsidRDefault="00463A33" w:rsidP="00463A33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</w:rPr>
      </w:pPr>
    </w:p>
    <w:p w14:paraId="78DAD3FC" w14:textId="77777777" w:rsidR="00463A33" w:rsidRPr="00181694" w:rsidRDefault="00463A33" w:rsidP="00463A33">
      <w:pPr>
        <w:pStyle w:val="Prrafo"/>
        <w:tabs>
          <w:tab w:val="left" w:pos="8789"/>
        </w:tabs>
        <w:jc w:val="right"/>
        <w:rPr>
          <w:rFonts w:cs="Arial"/>
        </w:rPr>
      </w:pPr>
      <w:r w:rsidRPr="00181694">
        <w:rPr>
          <w:rFonts w:cs="Arial"/>
        </w:rPr>
        <w:t>En…………</w:t>
      </w:r>
      <w:proofErr w:type="gramStart"/>
      <w:r w:rsidRPr="00181694">
        <w:rPr>
          <w:rFonts w:cs="Arial"/>
        </w:rPr>
        <w:t>…….</w:t>
      </w:r>
      <w:proofErr w:type="gramEnd"/>
      <w:r w:rsidRPr="00181694">
        <w:rPr>
          <w:rFonts w:cs="Arial"/>
        </w:rPr>
        <w:t xml:space="preserve">.….., a ….. de ................................. de .......... </w:t>
      </w:r>
    </w:p>
    <w:p w14:paraId="7E036893" w14:textId="77777777" w:rsidR="00463A33" w:rsidRPr="00181694" w:rsidRDefault="00463A33" w:rsidP="00463A33">
      <w:pPr>
        <w:pStyle w:val="Prrafo"/>
        <w:tabs>
          <w:tab w:val="left" w:pos="8789"/>
        </w:tabs>
        <w:jc w:val="right"/>
        <w:rPr>
          <w:rFonts w:cs="Arial"/>
        </w:rPr>
      </w:pPr>
      <w:r w:rsidRPr="00181694">
        <w:rPr>
          <w:rFonts w:cs="Arial"/>
        </w:rPr>
        <w:t>(Lugar, fecha y firma del representante)</w:t>
      </w:r>
    </w:p>
    <w:p w14:paraId="63CFBD52" w14:textId="77777777" w:rsidR="00463A33" w:rsidRPr="00181694" w:rsidRDefault="00463A33" w:rsidP="00463A33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7262904F" w14:textId="77777777" w:rsidR="00463A33" w:rsidRDefault="00463A33"/>
    <w:sectPr w:rsidR="00463A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66388"/>
    <w:multiLevelType w:val="hybridMultilevel"/>
    <w:tmpl w:val="5002B77C"/>
    <w:lvl w:ilvl="0" w:tplc="95BA7116">
      <w:start w:val="1"/>
      <w:numFmt w:val="upperRoman"/>
      <w:pStyle w:val="Clausulado-Anexo"/>
      <w:lvlText w:val="ANEXO %1 - 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021582">
    <w:abstractNumId w:val="1"/>
  </w:num>
  <w:num w:numId="2" w16cid:durableId="130385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A33"/>
    <w:rsid w:val="0046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D1D7"/>
  <w15:chartTrackingRefBased/>
  <w15:docId w15:val="{3AE7C43E-B2B3-4D63-98FD-1E64E032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A33"/>
    <w:pPr>
      <w:spacing w:before="60" w:after="60" w:line="288" w:lineRule="auto"/>
      <w:jc w:val="both"/>
    </w:pPr>
    <w:rPr>
      <w:rFonts w:ascii="Verdana" w:eastAsia="Times New Roman" w:hAnsi="Verdana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63A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63A3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463A33"/>
    <w:rPr>
      <w:rFonts w:ascii="Verdana" w:eastAsia="Times New Roman" w:hAnsi="Verdana" w:cs="Times New Roman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463A33"/>
    <w:rPr>
      <w:rFonts w:ascii="Bookman Old Style" w:hAnsi="Bookman Old Style"/>
      <w:u w:val="single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463A33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customStyle="1" w:styleId="Prrafo">
    <w:name w:val="Párrafo"/>
    <w:basedOn w:val="Textoindependiente"/>
    <w:link w:val="PrrafoCar"/>
    <w:uiPriority w:val="99"/>
    <w:qFormat/>
    <w:rsid w:val="00463A33"/>
    <w:rPr>
      <w:rFonts w:ascii="Arial" w:hAnsi="Arial"/>
    </w:rPr>
  </w:style>
  <w:style w:type="paragraph" w:customStyle="1" w:styleId="Clausulado-Anexo">
    <w:name w:val="Clausulado-Anexo"/>
    <w:basedOn w:val="Ttulo1"/>
    <w:qFormat/>
    <w:rsid w:val="00463A33"/>
    <w:pPr>
      <w:numPr>
        <w:numId w:val="2"/>
      </w:numPr>
      <w:tabs>
        <w:tab w:val="num" w:pos="360"/>
      </w:tabs>
      <w:spacing w:before="120" w:after="120"/>
      <w:ind w:left="0" w:firstLine="0"/>
    </w:pPr>
    <w:rPr>
      <w:rFonts w:ascii="Arial" w:eastAsia="Times New Roman" w:hAnsi="Arial" w:cs="Arial"/>
      <w:b/>
      <w:color w:val="auto"/>
      <w:sz w:val="28"/>
      <w:szCs w:val="20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463A33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463A3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420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2022-04-12T14:09:00Z</dcterms:created>
  <dcterms:modified xsi:type="dcterms:W3CDTF">2022-04-12T14:10:00Z</dcterms:modified>
</cp:coreProperties>
</file>