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42C58" w14:textId="083B2324" w:rsidR="00CB0DD8" w:rsidRPr="00C0200E" w:rsidRDefault="00CB0DD8" w:rsidP="00CB0DD8">
      <w:pPr>
        <w:pStyle w:val="Clausulado-Anexo"/>
        <w:numPr>
          <w:ilvl w:val="0"/>
          <w:numId w:val="0"/>
        </w:numPr>
      </w:pPr>
      <w:bookmarkStart w:id="0" w:name="_Ref57089696"/>
      <w:bookmarkStart w:id="1" w:name="_Toc70431952"/>
      <w:bookmarkStart w:id="2" w:name="_Toc70537895"/>
      <w:r>
        <w:t xml:space="preserve">ANEXO V - </w:t>
      </w:r>
      <w:r w:rsidRPr="00C0200E">
        <w:t>MODELOS DE NOTIFICACION DE SUBCONTRATACIÓN</w:t>
      </w:r>
      <w:bookmarkEnd w:id="0"/>
      <w:bookmarkEnd w:id="1"/>
      <w:bookmarkEnd w:id="2"/>
    </w:p>
    <w:p w14:paraId="1FD5FF37" w14:textId="77777777" w:rsidR="00CB0DD8" w:rsidRPr="00C0200E" w:rsidRDefault="00CB0DD8" w:rsidP="00CB0DD8">
      <w:pPr>
        <w:pStyle w:val="Prrafo"/>
        <w:keepLines/>
        <w:numPr>
          <w:ilvl w:val="0"/>
          <w:numId w:val="32"/>
        </w:numPr>
        <w:tabs>
          <w:tab w:val="left" w:pos="426"/>
        </w:tabs>
        <w:ind w:left="426" w:hanging="426"/>
        <w:rPr>
          <w:rFonts w:cs="Arial"/>
          <w:b/>
          <w:szCs w:val="22"/>
        </w:rPr>
      </w:pPr>
      <w:r w:rsidRPr="00C0200E">
        <w:rPr>
          <w:rFonts w:cs="Arial"/>
          <w:b/>
          <w:szCs w:val="22"/>
        </w:rPr>
        <w:t>NOTIFICACIÓN PREVIA A LA SUBCONTRATACIÓN</w:t>
      </w:r>
    </w:p>
    <w:p w14:paraId="6FACB340" w14:textId="77777777" w:rsidR="00CB0DD8" w:rsidRPr="00C0200E" w:rsidRDefault="00CB0DD8" w:rsidP="00CB0DD8">
      <w:pPr>
        <w:pStyle w:val="Default"/>
        <w:keepLines/>
        <w:spacing w:before="120" w:after="120" w:line="288" w:lineRule="auto"/>
        <w:jc w:val="both"/>
        <w:rPr>
          <w:sz w:val="22"/>
          <w:szCs w:val="22"/>
        </w:rPr>
      </w:pPr>
      <w:r w:rsidRPr="00C0200E">
        <w:rPr>
          <w:sz w:val="22"/>
          <w:szCs w:val="22"/>
        </w:rPr>
        <w:t xml:space="preserve">D. .........................., con DNI...................., en su propio nombre, o como representante legal de la empresa ..........................  adjudicataria del CONTRATO DE……………………………………. ............................................................................................................................................, pongo en 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4F658906" w14:textId="77777777" w:rsidR="00CB0DD8" w:rsidRPr="00C0200E" w:rsidRDefault="00CB0DD8" w:rsidP="00CB0DD8">
      <w:pPr>
        <w:pStyle w:val="Default"/>
        <w:keepLines/>
        <w:spacing w:before="120" w:after="120" w:line="288" w:lineRule="auto"/>
        <w:jc w:val="both"/>
        <w:rPr>
          <w:sz w:val="22"/>
          <w:szCs w:val="22"/>
        </w:rPr>
      </w:pPr>
      <w:r w:rsidRPr="00C0200E">
        <w:rPr>
          <w:sz w:val="22"/>
          <w:szCs w:val="22"/>
        </w:rPr>
        <w:t xml:space="preserve">Indicar: </w:t>
      </w:r>
    </w:p>
    <w:p w14:paraId="05467EE1" w14:textId="77777777" w:rsidR="00CB0DD8" w:rsidRPr="00C0200E" w:rsidRDefault="00CB0DD8" w:rsidP="00CB0DD8">
      <w:pPr>
        <w:pStyle w:val="Default"/>
        <w:keepLines/>
        <w:numPr>
          <w:ilvl w:val="0"/>
          <w:numId w:val="33"/>
        </w:numPr>
        <w:spacing w:line="288" w:lineRule="auto"/>
        <w:ind w:left="284" w:hanging="284"/>
        <w:jc w:val="both"/>
        <w:rPr>
          <w:sz w:val="22"/>
          <w:szCs w:val="22"/>
        </w:rPr>
      </w:pPr>
      <w:r w:rsidRPr="00C0200E">
        <w:rPr>
          <w:sz w:val="22"/>
          <w:szCs w:val="22"/>
        </w:rPr>
        <w:t>Los sujetos intervinientes</w:t>
      </w:r>
      <w:r w:rsidRPr="00C0200E">
        <w:rPr>
          <w:i/>
          <w:sz w:val="22"/>
          <w:szCs w:val="22"/>
        </w:rPr>
        <w:t xml:space="preserve"> (identidad, datos de contacto y representantes legales)</w:t>
      </w:r>
      <w:r w:rsidRPr="00C0200E">
        <w:rPr>
          <w:sz w:val="22"/>
          <w:szCs w:val="22"/>
        </w:rPr>
        <w:t xml:space="preserve"> en el subcontrato, con indicación de la capacidad técnica y profesional del subcontratista o en su caso, clasificación, justificativa de la aptitud para realizar o ejecutar parte del suministro.</w:t>
      </w:r>
    </w:p>
    <w:p w14:paraId="7C7E2D17" w14:textId="77777777" w:rsidR="00CB0DD8" w:rsidRPr="00C0200E" w:rsidRDefault="00CB0DD8" w:rsidP="00CB0DD8">
      <w:pPr>
        <w:pStyle w:val="Default"/>
        <w:keepLines/>
        <w:numPr>
          <w:ilvl w:val="0"/>
          <w:numId w:val="33"/>
        </w:numPr>
        <w:spacing w:line="288" w:lineRule="auto"/>
        <w:ind w:left="284" w:hanging="284"/>
        <w:jc w:val="both"/>
        <w:rPr>
          <w:sz w:val="22"/>
          <w:szCs w:val="22"/>
        </w:rPr>
      </w:pPr>
      <w:r w:rsidRPr="00C0200E">
        <w:rPr>
          <w:sz w:val="22"/>
          <w:szCs w:val="22"/>
        </w:rPr>
        <w:t>Indicación del objeto o partes del contrato a realizar por cada uno de los subcontratistas.</w:t>
      </w:r>
    </w:p>
    <w:p w14:paraId="0F94C3C5" w14:textId="77777777" w:rsidR="00CB0DD8" w:rsidRPr="00C0200E" w:rsidRDefault="00CB0DD8" w:rsidP="00CB0DD8">
      <w:pPr>
        <w:pStyle w:val="Default"/>
        <w:keepLines/>
        <w:numPr>
          <w:ilvl w:val="0"/>
          <w:numId w:val="33"/>
        </w:numPr>
        <w:spacing w:line="288" w:lineRule="auto"/>
        <w:ind w:left="284" w:hanging="284"/>
        <w:jc w:val="both"/>
        <w:rPr>
          <w:sz w:val="22"/>
          <w:szCs w:val="22"/>
        </w:rPr>
      </w:pPr>
      <w:r w:rsidRPr="00C0200E">
        <w:rPr>
          <w:sz w:val="22"/>
          <w:szCs w:val="22"/>
        </w:rPr>
        <w:t>Importe del subcontrato y porcentaje que representa la prestación parcial sobre el precio del contrato principal.</w:t>
      </w:r>
    </w:p>
    <w:p w14:paraId="59270C25" w14:textId="77777777" w:rsidR="00CB0DD8" w:rsidRPr="00C0200E" w:rsidRDefault="00CB0DD8" w:rsidP="00CB0DD8">
      <w:pPr>
        <w:pStyle w:val="Default"/>
        <w:keepLines/>
        <w:numPr>
          <w:ilvl w:val="0"/>
          <w:numId w:val="33"/>
        </w:numPr>
        <w:spacing w:line="288" w:lineRule="auto"/>
        <w:ind w:left="284" w:hanging="284"/>
        <w:jc w:val="both"/>
        <w:rPr>
          <w:sz w:val="22"/>
          <w:szCs w:val="22"/>
        </w:rPr>
      </w:pPr>
      <w:r w:rsidRPr="00C0200E">
        <w:rPr>
          <w:sz w:val="22"/>
          <w:szCs w:val="22"/>
        </w:rPr>
        <w:t>Importe acumulado de subcontratación, en porcentaje, que se alcanzará con el presente subcontrato sobre el precio del contrato principal.</w:t>
      </w:r>
    </w:p>
    <w:p w14:paraId="4A09CE65" w14:textId="77777777" w:rsidR="00CB0DD8" w:rsidRPr="00C0200E" w:rsidRDefault="00CB0DD8" w:rsidP="00CB0DD8">
      <w:pPr>
        <w:pStyle w:val="Default"/>
        <w:keepLines/>
        <w:numPr>
          <w:ilvl w:val="0"/>
          <w:numId w:val="33"/>
        </w:numPr>
        <w:spacing w:line="288" w:lineRule="auto"/>
        <w:ind w:left="284" w:hanging="284"/>
        <w:jc w:val="both"/>
        <w:rPr>
          <w:sz w:val="22"/>
          <w:szCs w:val="22"/>
        </w:rPr>
      </w:pPr>
      <w:r w:rsidRPr="00C0200E">
        <w:rPr>
          <w:sz w:val="22"/>
          <w:szCs w:val="22"/>
        </w:rPr>
        <w:t xml:space="preserve">Plazos en los que el subcontratista se obliga a pagar a los subcontratistas el precio pactado. </w:t>
      </w:r>
    </w:p>
    <w:p w14:paraId="753FC231" w14:textId="77777777" w:rsidR="00CB0DD8" w:rsidRPr="00C0200E" w:rsidRDefault="00CB0DD8" w:rsidP="00CB0DD8">
      <w:pPr>
        <w:pStyle w:val="Default"/>
        <w:keepLines/>
        <w:spacing w:before="120" w:after="120" w:line="288" w:lineRule="auto"/>
        <w:jc w:val="both"/>
        <w:rPr>
          <w:sz w:val="22"/>
          <w:szCs w:val="22"/>
        </w:rPr>
      </w:pPr>
      <w:r w:rsidRPr="00C0200E">
        <w:rPr>
          <w:sz w:val="22"/>
          <w:szCs w:val="22"/>
        </w:rPr>
        <w:t xml:space="preserve">Asimismo, hago constar que en la celebración del/los subcontrato/s y, en su caso, de contratos de suministros derivados del contrato de suministro adjudicado se cumplirán los requisitos establecidos en el artículo 216 de la LCSP. </w:t>
      </w:r>
    </w:p>
    <w:p w14:paraId="2A09D946" w14:textId="77777777" w:rsidR="00CB0DD8" w:rsidRPr="00C0200E" w:rsidRDefault="00CB0DD8" w:rsidP="00CB0DD8">
      <w:pPr>
        <w:pStyle w:val="Default"/>
        <w:keepLines/>
        <w:spacing w:before="120" w:after="120" w:line="288" w:lineRule="auto"/>
        <w:jc w:val="both"/>
        <w:rPr>
          <w:sz w:val="22"/>
          <w:szCs w:val="22"/>
        </w:rPr>
      </w:pPr>
      <w:r w:rsidRPr="00C0200E">
        <w:rPr>
          <w:sz w:val="22"/>
          <w:szCs w:val="22"/>
        </w:rPr>
        <w:t>Igualmente, hago constar que los sujetos con los que concierto la subcontratación han acreditado mediante declaración responsable, la obligación de no estar incursa la empresa en las prohibiciones de contratar, conforme el art. 71 de la LCSP</w:t>
      </w:r>
      <w:r>
        <w:rPr>
          <w:sz w:val="22"/>
          <w:szCs w:val="22"/>
        </w:rPr>
        <w:t xml:space="preserve"> </w:t>
      </w:r>
      <w:r w:rsidRPr="00C0200E">
        <w:rPr>
          <w:sz w:val="22"/>
          <w:szCs w:val="22"/>
        </w:rPr>
        <w:t>y,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14024C0E" w14:textId="77777777" w:rsidR="00CB0DD8" w:rsidRPr="00C0200E" w:rsidRDefault="00CB0DD8" w:rsidP="00CB0DD8">
      <w:pPr>
        <w:pStyle w:val="Default"/>
        <w:keepLines/>
        <w:spacing w:before="120" w:after="120" w:line="288" w:lineRule="auto"/>
        <w:jc w:val="both"/>
        <w:rPr>
          <w:sz w:val="22"/>
          <w:szCs w:val="22"/>
        </w:rPr>
      </w:pPr>
    </w:p>
    <w:p w14:paraId="372C814A" w14:textId="77777777" w:rsidR="00CB0DD8" w:rsidRPr="00C0200E" w:rsidRDefault="00CB0DD8" w:rsidP="00CB0DD8">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xml:space="preserve">.….., a ….. de ................................. de .......... </w:t>
      </w:r>
    </w:p>
    <w:p w14:paraId="4168C34F" w14:textId="77777777" w:rsidR="00CB0DD8" w:rsidRPr="00C0200E" w:rsidRDefault="00CB0DD8" w:rsidP="00CB0DD8">
      <w:pPr>
        <w:pStyle w:val="Prrafo"/>
        <w:keepLines/>
        <w:tabs>
          <w:tab w:val="left" w:pos="8789"/>
        </w:tabs>
        <w:jc w:val="right"/>
        <w:rPr>
          <w:rFonts w:cs="Arial"/>
        </w:rPr>
      </w:pPr>
      <w:r w:rsidRPr="00C0200E">
        <w:rPr>
          <w:rFonts w:cs="Arial"/>
        </w:rPr>
        <w:t>(Lugar, fecha y firma del representante)</w:t>
      </w:r>
    </w:p>
    <w:p w14:paraId="6B1975DA" w14:textId="77777777" w:rsidR="00CB0DD8" w:rsidRDefault="00CB0DD8" w:rsidP="00CB0DD8">
      <w:pPr>
        <w:keepLines/>
        <w:rPr>
          <w:rFonts w:cs="Arial"/>
          <w:szCs w:val="22"/>
          <w:lang w:val="es-ES_tradnl"/>
        </w:rPr>
      </w:pPr>
    </w:p>
    <w:p w14:paraId="4ACB2953" w14:textId="77777777" w:rsidR="00CB0DD8" w:rsidRPr="00C0200E" w:rsidRDefault="00CB0DD8" w:rsidP="00CB0DD8">
      <w:pPr>
        <w:keepLines/>
        <w:rPr>
          <w:rFonts w:cs="Arial"/>
          <w:szCs w:val="22"/>
          <w:lang w:val="es-ES_tradnl"/>
        </w:rPr>
      </w:pPr>
    </w:p>
    <w:p w14:paraId="6EFD3C2D" w14:textId="77777777" w:rsidR="00CB0DD8" w:rsidRPr="00C0200E" w:rsidRDefault="00CB0DD8" w:rsidP="00CB0DD8">
      <w:pPr>
        <w:pStyle w:val="Prrafo"/>
        <w:keepNext/>
        <w:keepLines/>
        <w:numPr>
          <w:ilvl w:val="0"/>
          <w:numId w:val="32"/>
        </w:numPr>
        <w:tabs>
          <w:tab w:val="left" w:pos="426"/>
        </w:tabs>
        <w:ind w:left="425" w:hanging="425"/>
        <w:rPr>
          <w:rFonts w:cs="Arial"/>
          <w:b/>
        </w:rPr>
      </w:pPr>
      <w:r w:rsidRPr="00C0200E">
        <w:rPr>
          <w:rFonts w:cs="Arial"/>
          <w:b/>
        </w:rPr>
        <w:lastRenderedPageBreak/>
        <w:t>NOTIFICACIÓN FINAL DE LA SUBCONTRATACIÓN</w:t>
      </w:r>
    </w:p>
    <w:p w14:paraId="03FA8130" w14:textId="77777777" w:rsidR="00CB0DD8" w:rsidRPr="00C0200E" w:rsidRDefault="00CB0DD8" w:rsidP="00CB0DD8">
      <w:pPr>
        <w:keepLines/>
        <w:rPr>
          <w:rFonts w:cs="Arial"/>
          <w:szCs w:val="22"/>
          <w:lang w:val="es-ES_tradnl"/>
        </w:rPr>
      </w:pPr>
    </w:p>
    <w:p w14:paraId="3C3AC536" w14:textId="77777777" w:rsidR="00CB0DD8" w:rsidRPr="00C0200E" w:rsidRDefault="00CB0DD8" w:rsidP="00CB0DD8">
      <w:pPr>
        <w:keepLines/>
        <w:rPr>
          <w:rFonts w:cs="Arial"/>
          <w:szCs w:val="22"/>
          <w:lang w:val="es-ES_tradnl"/>
        </w:rPr>
      </w:pPr>
      <w:r w:rsidRPr="00C0200E">
        <w:rPr>
          <w:rFonts w:cs="Arial"/>
          <w:szCs w:val="22"/>
          <w:lang w:val="es-ES_tradnl"/>
        </w:rPr>
        <w:t>D./</w:t>
      </w:r>
      <w:proofErr w:type="spellStart"/>
      <w:r w:rsidRPr="00C0200E">
        <w:rPr>
          <w:rFonts w:cs="Arial"/>
          <w:szCs w:val="22"/>
          <w:lang w:val="es-ES_tradnl"/>
        </w:rPr>
        <w:t>Dña</w:t>
      </w:r>
      <w:proofErr w:type="spellEnd"/>
      <w:r w:rsidRPr="00C0200E">
        <w:rPr>
          <w:rFonts w:cs="Arial"/>
          <w:szCs w:val="22"/>
          <w:lang w:val="es-ES_tradnl"/>
        </w:rPr>
        <w:t xml:space="preserve"> ......................................................, con DNI............................................................ en nombre de .......................................................... (propio o de la empresa a quien represente) con domicilio en ............................................. provincia de ..............., adjudicatario del contrato ……</w:t>
      </w:r>
      <w:proofErr w:type="gramStart"/>
      <w:r w:rsidRPr="00C0200E">
        <w:rPr>
          <w:rFonts w:cs="Arial"/>
          <w:szCs w:val="22"/>
          <w:lang w:val="es-ES_tradnl"/>
        </w:rPr>
        <w:t>…….</w:t>
      </w:r>
      <w:proofErr w:type="gramEnd"/>
      <w:r w:rsidRPr="00C0200E">
        <w:rPr>
          <w:rFonts w:cs="Arial"/>
          <w:szCs w:val="22"/>
          <w:lang w:val="es-ES_tradnl"/>
        </w:rPr>
        <w:t>. publicado en el perfil de contratante de (órgano de contratación) del día ... de .......... de ..., certifica mediante esta declaración responsable los siguientes extremos:</w:t>
      </w:r>
    </w:p>
    <w:p w14:paraId="35AC79FE" w14:textId="77777777" w:rsidR="00CB0DD8" w:rsidRPr="00C0200E" w:rsidRDefault="00CB0DD8" w:rsidP="00CB0DD8">
      <w:pPr>
        <w:pStyle w:val="Default"/>
        <w:keepLines/>
        <w:numPr>
          <w:ilvl w:val="0"/>
          <w:numId w:val="33"/>
        </w:numPr>
        <w:spacing w:before="120" w:after="120" w:line="288" w:lineRule="auto"/>
        <w:ind w:left="567" w:hanging="284"/>
        <w:jc w:val="both"/>
        <w:rPr>
          <w:sz w:val="22"/>
          <w:szCs w:val="22"/>
        </w:rPr>
      </w:pPr>
      <w:r w:rsidRPr="00C0200E">
        <w:rPr>
          <w:sz w:val="22"/>
          <w:szCs w:val="22"/>
        </w:rPr>
        <w:t>Se ha alcanzado para el mismo, un importe de subcontratación igual o superior al 30 % del precio del contrato y se está cumplimiento estrictamente con las obligaciones de pago a los mismos.</w:t>
      </w:r>
    </w:p>
    <w:p w14:paraId="34D0C2CA" w14:textId="77777777" w:rsidR="00CB0DD8" w:rsidRPr="00C0200E" w:rsidRDefault="00CB0DD8" w:rsidP="00CB0DD8">
      <w:pPr>
        <w:pStyle w:val="Default"/>
        <w:keepLines/>
        <w:numPr>
          <w:ilvl w:val="0"/>
          <w:numId w:val="33"/>
        </w:numPr>
        <w:spacing w:before="120" w:after="120" w:line="288" w:lineRule="auto"/>
        <w:ind w:left="567" w:hanging="284"/>
        <w:jc w:val="both"/>
        <w:rPr>
          <w:sz w:val="22"/>
          <w:szCs w:val="22"/>
        </w:rPr>
      </w:pPr>
      <w:r w:rsidRPr="00C0200E">
        <w:rPr>
          <w:sz w:val="22"/>
          <w:szCs w:val="22"/>
        </w:rPr>
        <w:t>Los subcontratistas han cumplido adecuadamente todas las condiciones especiales de ejecución del contrato.</w:t>
      </w:r>
    </w:p>
    <w:p w14:paraId="47CD9E18" w14:textId="77777777" w:rsidR="00CB0DD8" w:rsidRPr="00C0200E" w:rsidRDefault="00CB0DD8" w:rsidP="00CB0DD8">
      <w:pPr>
        <w:pStyle w:val="Default"/>
        <w:keepLines/>
        <w:numPr>
          <w:ilvl w:val="0"/>
          <w:numId w:val="33"/>
        </w:numPr>
        <w:spacing w:before="120" w:after="120" w:line="288" w:lineRule="auto"/>
        <w:ind w:left="567" w:hanging="284"/>
        <w:jc w:val="both"/>
        <w:rPr>
          <w:sz w:val="22"/>
          <w:szCs w:val="22"/>
        </w:rPr>
      </w:pPr>
      <w:r w:rsidRPr="00C0200E">
        <w:rPr>
          <w:sz w:val="22"/>
          <w:szCs w:val="22"/>
        </w:rPr>
        <w:t>Se adjuntan los siguientes documentos probatorios:</w:t>
      </w:r>
    </w:p>
    <w:p w14:paraId="3636C8F9" w14:textId="77777777" w:rsidR="00CB0DD8" w:rsidRPr="00C0200E" w:rsidRDefault="00CB0DD8" w:rsidP="00CB0DD8">
      <w:pPr>
        <w:keepLines/>
        <w:ind w:left="851" w:hanging="284"/>
        <w:rPr>
          <w:rFonts w:cs="Arial"/>
          <w:szCs w:val="22"/>
          <w:lang w:val="es-ES_tradnl"/>
        </w:rPr>
      </w:pPr>
      <w:r w:rsidRPr="00C0200E">
        <w:rPr>
          <w:rFonts w:cs="Arial"/>
          <w:szCs w:val="22"/>
          <w:lang w:val="es-ES_tradnl"/>
        </w:rPr>
        <w:t>□</w:t>
      </w:r>
      <w:r w:rsidRPr="00C0200E">
        <w:rPr>
          <w:rFonts w:cs="Arial"/>
          <w:szCs w:val="22"/>
          <w:lang w:val="es-ES_tradnl"/>
        </w:rPr>
        <w:tab/>
        <w:t>Contratos con las empresas subcontratistas.</w:t>
      </w:r>
    </w:p>
    <w:p w14:paraId="6EC8D285" w14:textId="77777777" w:rsidR="00CB0DD8" w:rsidRPr="00C0200E" w:rsidRDefault="00CB0DD8" w:rsidP="00CB0DD8">
      <w:pPr>
        <w:keepLines/>
        <w:ind w:left="851" w:hanging="284"/>
        <w:rPr>
          <w:rFonts w:cs="Arial"/>
          <w:szCs w:val="22"/>
          <w:lang w:val="es-ES_tradnl"/>
        </w:rPr>
      </w:pPr>
      <w:r w:rsidRPr="00C0200E">
        <w:rPr>
          <w:rFonts w:cs="Arial"/>
          <w:szCs w:val="22"/>
          <w:lang w:val="es-ES_tradnl"/>
        </w:rPr>
        <w:t>□</w:t>
      </w:r>
      <w:r w:rsidRPr="00C0200E">
        <w:rPr>
          <w:rFonts w:cs="Arial"/>
          <w:szCs w:val="22"/>
          <w:lang w:val="es-ES_tradnl"/>
        </w:rPr>
        <w:tab/>
        <w:t>Certificaciones a favor de las empresas subcontratistas.</w:t>
      </w:r>
    </w:p>
    <w:p w14:paraId="29411EE5" w14:textId="77777777" w:rsidR="00CB0DD8" w:rsidRPr="00C0200E" w:rsidRDefault="00CB0DD8" w:rsidP="00CB0DD8">
      <w:pPr>
        <w:keepLines/>
        <w:ind w:left="851" w:hanging="284"/>
        <w:rPr>
          <w:rFonts w:cs="Arial"/>
          <w:szCs w:val="22"/>
          <w:lang w:val="es-ES_tradnl"/>
        </w:rPr>
      </w:pPr>
      <w:r w:rsidRPr="00C0200E">
        <w:rPr>
          <w:rFonts w:cs="Arial"/>
          <w:szCs w:val="22"/>
          <w:lang w:val="es-ES_tradnl"/>
        </w:rPr>
        <w:t>□</w:t>
      </w:r>
      <w:r w:rsidRPr="00C0200E">
        <w:rPr>
          <w:rFonts w:cs="Arial"/>
          <w:szCs w:val="22"/>
          <w:lang w:val="es-ES_tradnl"/>
        </w:rPr>
        <w:tab/>
        <w:t>Declaraciones de las empresas subcontratistas de estar al corriente de cobros en lo que respecta a este contrato.</w:t>
      </w:r>
    </w:p>
    <w:p w14:paraId="424B044B" w14:textId="77777777" w:rsidR="00CB0DD8" w:rsidRPr="00C0200E" w:rsidRDefault="00CB0DD8" w:rsidP="00CB0DD8">
      <w:pPr>
        <w:pStyle w:val="Prrafo"/>
        <w:keepLines/>
        <w:tabs>
          <w:tab w:val="left" w:pos="8789"/>
        </w:tabs>
        <w:rPr>
          <w:rFonts w:cs="Arial"/>
          <w:szCs w:val="22"/>
        </w:rPr>
      </w:pPr>
    </w:p>
    <w:p w14:paraId="52F08790" w14:textId="77777777" w:rsidR="00CB0DD8" w:rsidRPr="00C0200E" w:rsidRDefault="00CB0DD8" w:rsidP="00CB0DD8">
      <w:pPr>
        <w:pStyle w:val="Prrafo"/>
        <w:keepLines/>
        <w:tabs>
          <w:tab w:val="left" w:pos="8789"/>
        </w:tabs>
        <w:jc w:val="right"/>
        <w:rPr>
          <w:rFonts w:cs="Arial"/>
        </w:rPr>
      </w:pPr>
    </w:p>
    <w:p w14:paraId="708D82BD" w14:textId="77777777" w:rsidR="00CB0DD8" w:rsidRPr="00C0200E" w:rsidRDefault="00CB0DD8" w:rsidP="00CB0DD8">
      <w:pPr>
        <w:pStyle w:val="Prrafo"/>
        <w:keepLines/>
        <w:tabs>
          <w:tab w:val="left" w:pos="8789"/>
        </w:tabs>
        <w:jc w:val="right"/>
        <w:rPr>
          <w:rFonts w:cs="Arial"/>
        </w:rPr>
      </w:pPr>
    </w:p>
    <w:p w14:paraId="7FDD8E48" w14:textId="77777777" w:rsidR="00CB0DD8" w:rsidRPr="00C0200E" w:rsidRDefault="00CB0DD8" w:rsidP="00CB0DD8">
      <w:pPr>
        <w:pStyle w:val="Prrafo"/>
        <w:keepLines/>
        <w:tabs>
          <w:tab w:val="left" w:pos="8789"/>
        </w:tabs>
        <w:jc w:val="right"/>
        <w:rPr>
          <w:rFonts w:cs="Arial"/>
        </w:rPr>
      </w:pPr>
    </w:p>
    <w:p w14:paraId="71A869A6" w14:textId="77777777" w:rsidR="00CB0DD8" w:rsidRPr="00C0200E" w:rsidRDefault="00CB0DD8" w:rsidP="00CB0DD8">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a ….. de ................................. de ..........</w:t>
      </w:r>
    </w:p>
    <w:p w14:paraId="64E9EB21" w14:textId="77777777" w:rsidR="00CB0DD8" w:rsidRPr="00C0200E" w:rsidRDefault="00CB0DD8" w:rsidP="00CB0DD8">
      <w:pPr>
        <w:pStyle w:val="Prrafo"/>
        <w:keepLines/>
        <w:tabs>
          <w:tab w:val="left" w:pos="8789"/>
        </w:tabs>
        <w:jc w:val="right"/>
        <w:rPr>
          <w:rFonts w:cs="Arial"/>
        </w:rPr>
      </w:pPr>
      <w:r w:rsidRPr="00C0200E">
        <w:rPr>
          <w:rFonts w:cs="Arial"/>
        </w:rPr>
        <w:t>(Lugar, fecha y firma del representante)</w:t>
      </w:r>
    </w:p>
    <w:p w14:paraId="7F2BCEE8" w14:textId="77777777" w:rsidR="007A2DA4" w:rsidRDefault="007A2DA4" w:rsidP="009D43AC">
      <w:pPr>
        <w:jc w:val="center"/>
        <w:rPr>
          <w:rFonts w:ascii="Arial" w:hAnsi="Arial" w:cs="Arial"/>
          <w:b/>
          <w:sz w:val="22"/>
          <w:szCs w:val="22"/>
        </w:rPr>
      </w:pPr>
    </w:p>
    <w:sectPr w:rsidR="007A2DA4" w:rsidSect="00EC4F5C">
      <w:headerReference w:type="default" r:id="rId7"/>
      <w:footerReference w:type="default" r:id="rId8"/>
      <w:headerReference w:type="first" r:id="rId9"/>
      <w:footerReference w:type="first" r:id="rId10"/>
      <w:pgSz w:w="11906" w:h="16838" w:code="9"/>
      <w:pgMar w:top="2410" w:right="851" w:bottom="1418" w:left="851"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66029" w14:textId="77777777" w:rsidR="00FC1582" w:rsidRDefault="00FC1582">
      <w:r>
        <w:separator/>
      </w:r>
    </w:p>
  </w:endnote>
  <w:endnote w:type="continuationSeparator" w:id="0">
    <w:p w14:paraId="2601B572" w14:textId="77777777" w:rsidR="00FC1582" w:rsidRDefault="00FC1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if Fago No Regular">
    <w:altName w:val="Arial Narrow"/>
    <w:charset w:val="01"/>
    <w:family w:val="auto"/>
    <w:pitch w:val="default"/>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53098" w14:textId="77777777" w:rsidR="00FC1582" w:rsidRDefault="00FC1582">
      <w:r>
        <w:separator/>
      </w:r>
    </w:p>
  </w:footnote>
  <w:footnote w:type="continuationSeparator" w:id="0">
    <w:p w14:paraId="6976AF1E" w14:textId="77777777" w:rsidR="00FC1582" w:rsidRDefault="00FC1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536C64C9"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17"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r w:rsidRPr="009E49C5">
      <w:rPr>
        <w:noProof/>
      </w:rPr>
      <w:drawing>
        <wp:anchor distT="0" distB="0" distL="133350" distR="114300" simplePos="0" relativeHeight="251668480" behindDoc="1" locked="0" layoutInCell="1" allowOverlap="1" wp14:anchorId="7D8BD578" wp14:editId="75879758">
          <wp:simplePos x="0" y="0"/>
          <wp:positionH relativeFrom="column">
            <wp:posOffset>4224655</wp:posOffset>
          </wp:positionH>
          <wp:positionV relativeFrom="paragraph">
            <wp:posOffset>478790</wp:posOffset>
          </wp:positionV>
          <wp:extent cx="803275" cy="468630"/>
          <wp:effectExtent l="0" t="0" r="0" b="0"/>
          <wp:wrapNone/>
          <wp:docPr id="16" name="Imagen 7" descr="Image result for icts infraestructuras cientifico tÃ©cnicas singul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7" descr="Image result for icts infraestructuras cientifico tÃ©cnicas singulares"/>
                  <pic:cNvPicPr>
                    <a:picLocks noChangeAspect="1" noChangeArrowheads="1"/>
                  </pic:cNvPicPr>
                </pic:nvPicPr>
                <pic:blipFill>
                  <a:blip r:embed="rId2"/>
                  <a:srcRect l="7543" t="25556" r="9414" b="25556"/>
                  <a:stretch>
                    <a:fillRect/>
                  </a:stretch>
                </pic:blipFill>
                <pic:spPr bwMode="auto">
                  <a:xfrm>
                    <a:off x="0" y="0"/>
                    <a:ext cx="803275" cy="468630"/>
                  </a:xfrm>
                  <a:prstGeom prst="rect">
                    <a:avLst/>
                  </a:prstGeom>
                </pic:spPr>
              </pic:pic>
            </a:graphicData>
          </a:graphic>
        </wp:anchor>
      </w:drawing>
    </w:r>
    <w:r w:rsidRPr="009E49C5">
      <w:rPr>
        <w:noProof/>
      </w:rPr>
      <w:drawing>
        <wp:anchor distT="0" distB="0" distL="133350" distR="114300" simplePos="0" relativeHeight="251667456" behindDoc="1" locked="0" layoutInCell="1" allowOverlap="1" wp14:anchorId="2EC35DAA" wp14:editId="1C1E8055">
          <wp:simplePos x="0" y="0"/>
          <wp:positionH relativeFrom="column">
            <wp:posOffset>2165985</wp:posOffset>
          </wp:positionH>
          <wp:positionV relativeFrom="paragraph">
            <wp:posOffset>507365</wp:posOffset>
          </wp:positionV>
          <wp:extent cx="1717675" cy="468630"/>
          <wp:effectExtent l="0" t="0" r="0" b="0"/>
          <wp:wrapNone/>
          <wp:docPr id="15" name="Imagen 4" descr="Image result for fondos de desarrollo euro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Image result for fondos de desarrollo europeo"/>
                  <pic:cNvPicPr>
                    <a:picLocks noChangeAspect="1" noChangeArrowheads="1"/>
                  </pic:cNvPicPr>
                </pic:nvPicPr>
                <pic:blipFill>
                  <a:blip r:embed="rId3"/>
                  <a:srcRect l="1599" r="1987"/>
                  <a:stretch>
                    <a:fillRect/>
                  </a:stretch>
                </pic:blipFill>
                <pic:spPr bwMode="auto">
                  <a:xfrm>
                    <a:off x="0" y="0"/>
                    <a:ext cx="1717675" cy="46863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77777777" w:rsidR="004F57AA" w:rsidRDefault="004F57AA">
    <w:pPr>
      <w:pStyle w:val="Encabezado"/>
    </w:pPr>
  </w:p>
  <w:p w14:paraId="0D8ADE36" w14:textId="37E28747" w:rsidR="004F57AA" w:rsidRDefault="0045299D" w:rsidP="00EC3995">
    <w:pPr>
      <w:pStyle w:val="Encabezado"/>
      <w:ind w:right="-2"/>
    </w:pPr>
    <w:r w:rsidRPr="009E49C5">
      <w:rPr>
        <w:noProof/>
      </w:rPr>
      <w:drawing>
        <wp:anchor distT="0" distB="0" distL="114300" distR="114300" simplePos="0" relativeHeight="251665408" behindDoc="1" locked="0" layoutInCell="1" allowOverlap="1" wp14:anchorId="3DDF1929" wp14:editId="375C034F">
          <wp:simplePos x="0" y="0"/>
          <wp:positionH relativeFrom="column">
            <wp:posOffset>-254635</wp:posOffset>
          </wp:positionH>
          <wp:positionV relativeFrom="paragraph">
            <wp:posOffset>142875</wp:posOffset>
          </wp:positionV>
          <wp:extent cx="1982470" cy="545465"/>
          <wp:effectExtent l="0" t="0" r="0" b="0"/>
          <wp:wrapNone/>
          <wp:docPr id="14"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r w:rsidR="001D6CC4">
      <w:rPr>
        <w:noProof/>
      </w:rPr>
      <mc:AlternateContent>
        <mc:Choice Requires="wps">
          <w:drawing>
            <wp:anchor distT="0" distB="0" distL="114300" distR="114300" simplePos="0" relativeHeight="251660288" behindDoc="0" locked="0" layoutInCell="1" allowOverlap="1" wp14:anchorId="4CC29E6C" wp14:editId="450A8871">
              <wp:simplePos x="0" y="0"/>
              <wp:positionH relativeFrom="column">
                <wp:posOffset>5555615</wp:posOffset>
              </wp:positionH>
              <wp:positionV relativeFrom="paragraph">
                <wp:posOffset>127000</wp:posOffset>
              </wp:positionV>
              <wp:extent cx="1540510" cy="132715"/>
              <wp:effectExtent l="0" t="0" r="0" b="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DA592" id="Rectangle 10" o:spid="_x0000_s1026" style="position:absolute;margin-left:437.45pt;margin-top:10pt;width:121.3pt;height:1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" fillcolor="silver" stroked="f"/>
          </w:pict>
        </mc:Fallback>
      </mc:AlternateContent>
    </w:r>
  </w:p>
  <w:p w14:paraId="2FF6F42E" w14:textId="09AFC9EF" w:rsidR="00AD30BB" w:rsidRDefault="009E49C5">
    <w:pPr>
      <w:pStyle w:val="Encabezado"/>
    </w:pPr>
    <w:r w:rsidRPr="009E49C5">
      <w:rPr>
        <w:noProof/>
      </w:rPr>
      <w:drawing>
        <wp:anchor distT="0" distB="0" distL="133350" distR="114300" simplePos="0" relativeHeight="251664384" behindDoc="1" locked="0" layoutInCell="1" allowOverlap="1" wp14:anchorId="0EF2A8A4" wp14:editId="7944CC2C">
          <wp:simplePos x="0" y="0"/>
          <wp:positionH relativeFrom="column">
            <wp:posOffset>4227195</wp:posOffset>
          </wp:positionH>
          <wp:positionV relativeFrom="paragraph">
            <wp:posOffset>27940</wp:posOffset>
          </wp:positionV>
          <wp:extent cx="803275" cy="468630"/>
          <wp:effectExtent l="0" t="0" r="0" b="0"/>
          <wp:wrapNone/>
          <wp:docPr id="13" name="Imagen 7" descr="Image result for icts infraestructuras cientifico tÃ©cnicas singul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7" descr="Image result for icts infraestructuras cientifico tÃ©cnicas singulares"/>
                  <pic:cNvPicPr>
                    <a:picLocks noChangeAspect="1" noChangeArrowheads="1"/>
                  </pic:cNvPicPr>
                </pic:nvPicPr>
                <pic:blipFill>
                  <a:blip r:embed="rId2"/>
                  <a:srcRect l="7543" t="25556" r="9414" b="25556"/>
                  <a:stretch>
                    <a:fillRect/>
                  </a:stretch>
                </pic:blipFill>
                <pic:spPr bwMode="auto">
                  <a:xfrm>
                    <a:off x="0" y="0"/>
                    <a:ext cx="803275" cy="468630"/>
                  </a:xfrm>
                  <a:prstGeom prst="rect">
                    <a:avLst/>
                  </a:prstGeom>
                </pic:spPr>
              </pic:pic>
            </a:graphicData>
          </a:graphic>
        </wp:anchor>
      </w:drawing>
    </w:r>
    <w:r w:rsidRPr="009E49C5">
      <w:rPr>
        <w:noProof/>
      </w:rPr>
      <w:drawing>
        <wp:anchor distT="0" distB="0" distL="133350" distR="114300" simplePos="0" relativeHeight="251663360" behindDoc="1" locked="0" layoutInCell="1" allowOverlap="1" wp14:anchorId="61F4EB76" wp14:editId="27359E29">
          <wp:simplePos x="0" y="0"/>
          <wp:positionH relativeFrom="column">
            <wp:posOffset>2168525</wp:posOffset>
          </wp:positionH>
          <wp:positionV relativeFrom="paragraph">
            <wp:posOffset>56515</wp:posOffset>
          </wp:positionV>
          <wp:extent cx="1717675" cy="468630"/>
          <wp:effectExtent l="0" t="0" r="0" b="0"/>
          <wp:wrapNone/>
          <wp:docPr id="12" name="Imagen 4" descr="Image result for fondos de desarrollo euro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Image result for fondos de desarrollo europeo"/>
                  <pic:cNvPicPr>
                    <a:picLocks noChangeAspect="1" noChangeArrowheads="1"/>
                  </pic:cNvPicPr>
                </pic:nvPicPr>
                <pic:blipFill>
                  <a:blip r:embed="rId3"/>
                  <a:srcRect l="1599" r="1987"/>
                  <a:stretch>
                    <a:fillRect/>
                  </a:stretch>
                </pic:blipFill>
                <pic:spPr bwMode="auto">
                  <a:xfrm>
                    <a:off x="0" y="0"/>
                    <a:ext cx="1717675" cy="468630"/>
                  </a:xfrm>
                  <a:prstGeom prst="rect">
                    <a:avLst/>
                  </a:prstGeom>
                </pic:spPr>
              </pic:pic>
            </a:graphicData>
          </a:graphic>
        </wp:anchor>
      </w:drawing>
    </w:r>
    <w:r w:rsidR="001D6CC4">
      <w:rPr>
        <w:noProof/>
      </w:rPr>
      <mc:AlternateContent>
        <mc:Choice Requires="wps">
          <w:drawing>
            <wp:anchor distT="0" distB="0" distL="114300" distR="114300" simplePos="0" relativeHeight="251661312" behindDoc="0" locked="0" layoutInCell="1" allowOverlap="1" wp14:anchorId="1901621A" wp14:editId="7FCB54B2">
              <wp:simplePos x="0" y="0"/>
              <wp:positionH relativeFrom="column">
                <wp:posOffset>5488940</wp:posOffset>
              </wp:positionH>
              <wp:positionV relativeFrom="paragraph">
                <wp:posOffset>139700</wp:posOffset>
              </wp:positionV>
              <wp:extent cx="1259840" cy="562610"/>
              <wp:effectExtent l="0" t="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01621A" id="_x0000_t202" coordsize="21600,21600" o:spt="202" path="m,l,21600r21600,l21600,xe">
              <v:stroke joinstyle="miter"/>
              <v:path gradientshapeok="t" o:connecttype="rect"/>
            </v:shapetype>
            <v:shape id="_x0000_s1027" type="#_x0000_t202" style="position:absolute;margin-left:432.2pt;margin-top:11pt;width:99.2pt;height:4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" filled="f" stroked="f">
              <v:textbox inset="2mm">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4"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E458D"/>
    <w:multiLevelType w:val="hybridMultilevel"/>
    <w:tmpl w:val="FE5823F4"/>
    <w:lvl w:ilvl="0" w:tplc="6D306C64">
      <w:start w:val="1"/>
      <w:numFmt w:val="decimal"/>
      <w:lvlText w:val="%1."/>
      <w:lvlJc w:val="left"/>
      <w:pPr>
        <w:ind w:left="360" w:hanging="360"/>
      </w:pPr>
      <w:rPr>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7"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8"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0"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7"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9"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DB526C9"/>
    <w:multiLevelType w:val="hybridMultilevel"/>
    <w:tmpl w:val="9ADEADEC"/>
    <w:lvl w:ilvl="0" w:tplc="62420BE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B07340C"/>
    <w:multiLevelType w:val="hybridMultilevel"/>
    <w:tmpl w:val="BF98B7BE"/>
    <w:lvl w:ilvl="0" w:tplc="1F729CBE">
      <w:start w:val="1"/>
      <w:numFmt w:val="upperRoman"/>
      <w:pStyle w:val="Clausulado-Anexo"/>
      <w:lvlText w:val="ANEXO %1 - "/>
      <w:lvlJc w:val="left"/>
      <w:pPr>
        <w:ind w:left="2629"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31"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1241599094">
    <w:abstractNumId w:val="4"/>
  </w:num>
  <w:num w:numId="2" w16cid:durableId="218824943">
    <w:abstractNumId w:val="31"/>
  </w:num>
  <w:num w:numId="3" w16cid:durableId="1626740128">
    <w:abstractNumId w:val="17"/>
  </w:num>
  <w:num w:numId="4" w16cid:durableId="1744258686">
    <w:abstractNumId w:val="12"/>
  </w:num>
  <w:num w:numId="5" w16cid:durableId="550966286">
    <w:abstractNumId w:val="1"/>
  </w:num>
  <w:num w:numId="6" w16cid:durableId="386495309">
    <w:abstractNumId w:val="14"/>
  </w:num>
  <w:num w:numId="7" w16cid:durableId="1086726945">
    <w:abstractNumId w:val="22"/>
  </w:num>
  <w:num w:numId="8" w16cid:durableId="308485201">
    <w:abstractNumId w:val="19"/>
  </w:num>
  <w:num w:numId="9" w16cid:durableId="1962882831">
    <w:abstractNumId w:val="28"/>
  </w:num>
  <w:num w:numId="10" w16cid:durableId="2014068664">
    <w:abstractNumId w:val="8"/>
  </w:num>
  <w:num w:numId="11" w16cid:durableId="50616748">
    <w:abstractNumId w:val="15"/>
  </w:num>
  <w:num w:numId="12" w16cid:durableId="1487360143">
    <w:abstractNumId w:val="21"/>
  </w:num>
  <w:num w:numId="13" w16cid:durableId="2040470003">
    <w:abstractNumId w:val="2"/>
  </w:num>
  <w:num w:numId="14" w16cid:durableId="1315138603">
    <w:abstractNumId w:val="9"/>
  </w:num>
  <w:num w:numId="15" w16cid:durableId="1553879268">
    <w:abstractNumId w:val="6"/>
  </w:num>
  <w:num w:numId="16" w16cid:durableId="1230458901">
    <w:abstractNumId w:val="29"/>
  </w:num>
  <w:num w:numId="17" w16cid:durableId="1839154191">
    <w:abstractNumId w:val="7"/>
  </w:num>
  <w:num w:numId="18" w16cid:durableId="1012099582">
    <w:abstractNumId w:val="0"/>
  </w:num>
  <w:num w:numId="19" w16cid:durableId="93333025">
    <w:abstractNumId w:val="16"/>
  </w:num>
  <w:num w:numId="20" w16cid:durableId="345180604">
    <w:abstractNumId w:val="30"/>
  </w:num>
  <w:num w:numId="21" w16cid:durableId="1844397780">
    <w:abstractNumId w:val="3"/>
  </w:num>
  <w:num w:numId="22" w16cid:durableId="424882779">
    <w:abstractNumId w:val="18"/>
  </w:num>
  <w:num w:numId="23" w16cid:durableId="1929657834">
    <w:abstractNumId w:val="23"/>
  </w:num>
  <w:num w:numId="24" w16cid:durableId="30807948">
    <w:abstractNumId w:val="10"/>
  </w:num>
  <w:num w:numId="25" w16cid:durableId="1774546764">
    <w:abstractNumId w:val="27"/>
  </w:num>
  <w:num w:numId="26" w16cid:durableId="631247691">
    <w:abstractNumId w:val="13"/>
  </w:num>
  <w:num w:numId="27" w16cid:durableId="964700046">
    <w:abstractNumId w:val="32"/>
  </w:num>
  <w:num w:numId="28" w16cid:durableId="1796412552">
    <w:abstractNumId w:val="20"/>
  </w:num>
  <w:num w:numId="29" w16cid:durableId="1709604568">
    <w:abstractNumId w:val="5"/>
  </w:num>
  <w:num w:numId="30" w16cid:durableId="65274123">
    <w:abstractNumId w:val="25"/>
  </w:num>
  <w:num w:numId="31" w16cid:durableId="801189771">
    <w:abstractNumId w:val="24"/>
  </w:num>
  <w:num w:numId="32" w16cid:durableId="1391273156">
    <w:abstractNumId w:val="26"/>
  </w:num>
  <w:num w:numId="33" w16cid:durableId="8246598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5"/>
    <o:shapelayout v:ext="edit">
      <o:regrouptable v:ext="edit">
        <o:entry new="1" old="0"/>
      </o:regrouptable>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D5197"/>
    <w:rsid w:val="000D62CD"/>
    <w:rsid w:val="000D7899"/>
    <w:rsid w:val="000F3FB7"/>
    <w:rsid w:val="000F636A"/>
    <w:rsid w:val="00100085"/>
    <w:rsid w:val="0010087E"/>
    <w:rsid w:val="00100FB2"/>
    <w:rsid w:val="001179F3"/>
    <w:rsid w:val="001318E8"/>
    <w:rsid w:val="00150461"/>
    <w:rsid w:val="00164FA2"/>
    <w:rsid w:val="00166736"/>
    <w:rsid w:val="00180EFE"/>
    <w:rsid w:val="001810FA"/>
    <w:rsid w:val="001973C6"/>
    <w:rsid w:val="001D6CC4"/>
    <w:rsid w:val="00235DAF"/>
    <w:rsid w:val="0025719A"/>
    <w:rsid w:val="002728C4"/>
    <w:rsid w:val="00292F25"/>
    <w:rsid w:val="002A02AF"/>
    <w:rsid w:val="002C2FB7"/>
    <w:rsid w:val="002D333D"/>
    <w:rsid w:val="002F489C"/>
    <w:rsid w:val="00301182"/>
    <w:rsid w:val="00305C51"/>
    <w:rsid w:val="00316E9F"/>
    <w:rsid w:val="00347EC4"/>
    <w:rsid w:val="00353A00"/>
    <w:rsid w:val="00357F8F"/>
    <w:rsid w:val="00362FFA"/>
    <w:rsid w:val="00363211"/>
    <w:rsid w:val="003769F9"/>
    <w:rsid w:val="00384482"/>
    <w:rsid w:val="003A6332"/>
    <w:rsid w:val="003D6791"/>
    <w:rsid w:val="003E40F2"/>
    <w:rsid w:val="00412242"/>
    <w:rsid w:val="0042187E"/>
    <w:rsid w:val="0043062E"/>
    <w:rsid w:val="00440CBB"/>
    <w:rsid w:val="00442EEA"/>
    <w:rsid w:val="00445A8B"/>
    <w:rsid w:val="00445EF4"/>
    <w:rsid w:val="00446BA4"/>
    <w:rsid w:val="004522B2"/>
    <w:rsid w:val="0045299D"/>
    <w:rsid w:val="00455200"/>
    <w:rsid w:val="0046428F"/>
    <w:rsid w:val="00497397"/>
    <w:rsid w:val="004A2F42"/>
    <w:rsid w:val="004A6F31"/>
    <w:rsid w:val="004F4549"/>
    <w:rsid w:val="004F57AA"/>
    <w:rsid w:val="004F7465"/>
    <w:rsid w:val="0051254E"/>
    <w:rsid w:val="00513977"/>
    <w:rsid w:val="0053189C"/>
    <w:rsid w:val="00584C3F"/>
    <w:rsid w:val="005953E1"/>
    <w:rsid w:val="005A11A5"/>
    <w:rsid w:val="005A519F"/>
    <w:rsid w:val="005E2679"/>
    <w:rsid w:val="006469C6"/>
    <w:rsid w:val="006501D2"/>
    <w:rsid w:val="00663EB7"/>
    <w:rsid w:val="00664A45"/>
    <w:rsid w:val="00692069"/>
    <w:rsid w:val="006A0846"/>
    <w:rsid w:val="006B1D35"/>
    <w:rsid w:val="00704A1C"/>
    <w:rsid w:val="007152B8"/>
    <w:rsid w:val="00763828"/>
    <w:rsid w:val="007A2DA4"/>
    <w:rsid w:val="007B7FAF"/>
    <w:rsid w:val="007C31A3"/>
    <w:rsid w:val="007C7C3E"/>
    <w:rsid w:val="007E2058"/>
    <w:rsid w:val="007F1D0F"/>
    <w:rsid w:val="007F7FFD"/>
    <w:rsid w:val="0080465A"/>
    <w:rsid w:val="00807C02"/>
    <w:rsid w:val="00823E7A"/>
    <w:rsid w:val="00864A7C"/>
    <w:rsid w:val="008804CB"/>
    <w:rsid w:val="008826BE"/>
    <w:rsid w:val="00882D5D"/>
    <w:rsid w:val="00884D64"/>
    <w:rsid w:val="0089185A"/>
    <w:rsid w:val="008959A9"/>
    <w:rsid w:val="008A0BDE"/>
    <w:rsid w:val="008C396D"/>
    <w:rsid w:val="008D167C"/>
    <w:rsid w:val="008E3363"/>
    <w:rsid w:val="008F31C9"/>
    <w:rsid w:val="008F6CF0"/>
    <w:rsid w:val="00902632"/>
    <w:rsid w:val="00914432"/>
    <w:rsid w:val="0092457C"/>
    <w:rsid w:val="00924A22"/>
    <w:rsid w:val="009365B8"/>
    <w:rsid w:val="00941B19"/>
    <w:rsid w:val="009439CD"/>
    <w:rsid w:val="009532A2"/>
    <w:rsid w:val="009572EC"/>
    <w:rsid w:val="009609F1"/>
    <w:rsid w:val="00965032"/>
    <w:rsid w:val="00986291"/>
    <w:rsid w:val="00991051"/>
    <w:rsid w:val="009C1AD4"/>
    <w:rsid w:val="009C5E95"/>
    <w:rsid w:val="009D43AC"/>
    <w:rsid w:val="009E49C5"/>
    <w:rsid w:val="009F10F0"/>
    <w:rsid w:val="009F3135"/>
    <w:rsid w:val="00A11D19"/>
    <w:rsid w:val="00A128D9"/>
    <w:rsid w:val="00A15405"/>
    <w:rsid w:val="00A240B0"/>
    <w:rsid w:val="00A25FBD"/>
    <w:rsid w:val="00A30ED4"/>
    <w:rsid w:val="00A47BFF"/>
    <w:rsid w:val="00A77207"/>
    <w:rsid w:val="00A77C21"/>
    <w:rsid w:val="00A8409C"/>
    <w:rsid w:val="00A856C3"/>
    <w:rsid w:val="00A9256F"/>
    <w:rsid w:val="00AC6F90"/>
    <w:rsid w:val="00AC7009"/>
    <w:rsid w:val="00AD30BB"/>
    <w:rsid w:val="00AD4065"/>
    <w:rsid w:val="00AE19E7"/>
    <w:rsid w:val="00AF0942"/>
    <w:rsid w:val="00AF267C"/>
    <w:rsid w:val="00B11934"/>
    <w:rsid w:val="00B211BB"/>
    <w:rsid w:val="00B258E2"/>
    <w:rsid w:val="00B31FEA"/>
    <w:rsid w:val="00B34A2C"/>
    <w:rsid w:val="00B35FE5"/>
    <w:rsid w:val="00BB0B2A"/>
    <w:rsid w:val="00BC2820"/>
    <w:rsid w:val="00BD12E7"/>
    <w:rsid w:val="00BD439C"/>
    <w:rsid w:val="00BD6F2B"/>
    <w:rsid w:val="00BE73DA"/>
    <w:rsid w:val="00C009A0"/>
    <w:rsid w:val="00C1316B"/>
    <w:rsid w:val="00C2192D"/>
    <w:rsid w:val="00C34793"/>
    <w:rsid w:val="00C35EB7"/>
    <w:rsid w:val="00C453AE"/>
    <w:rsid w:val="00C46C21"/>
    <w:rsid w:val="00C47570"/>
    <w:rsid w:val="00C77F18"/>
    <w:rsid w:val="00C83A54"/>
    <w:rsid w:val="00C94954"/>
    <w:rsid w:val="00C94CF5"/>
    <w:rsid w:val="00C9662E"/>
    <w:rsid w:val="00CA56EF"/>
    <w:rsid w:val="00CA7AC9"/>
    <w:rsid w:val="00CB0DD8"/>
    <w:rsid w:val="00CB4477"/>
    <w:rsid w:val="00CD4E9D"/>
    <w:rsid w:val="00CD6CCE"/>
    <w:rsid w:val="00D07AC2"/>
    <w:rsid w:val="00D12FC9"/>
    <w:rsid w:val="00D165BC"/>
    <w:rsid w:val="00D22AB3"/>
    <w:rsid w:val="00D35931"/>
    <w:rsid w:val="00D506DF"/>
    <w:rsid w:val="00D536C2"/>
    <w:rsid w:val="00D74511"/>
    <w:rsid w:val="00D816FB"/>
    <w:rsid w:val="00D83115"/>
    <w:rsid w:val="00D84710"/>
    <w:rsid w:val="00DB5D52"/>
    <w:rsid w:val="00DC3DE4"/>
    <w:rsid w:val="00DD3862"/>
    <w:rsid w:val="00DD4967"/>
    <w:rsid w:val="00DE4FA6"/>
    <w:rsid w:val="00DE594F"/>
    <w:rsid w:val="00E025C9"/>
    <w:rsid w:val="00E04FD5"/>
    <w:rsid w:val="00E12EF1"/>
    <w:rsid w:val="00E13E9D"/>
    <w:rsid w:val="00E21068"/>
    <w:rsid w:val="00E25244"/>
    <w:rsid w:val="00E34A9B"/>
    <w:rsid w:val="00E419D7"/>
    <w:rsid w:val="00E474FF"/>
    <w:rsid w:val="00E53836"/>
    <w:rsid w:val="00E56BC8"/>
    <w:rsid w:val="00E65489"/>
    <w:rsid w:val="00E70EC7"/>
    <w:rsid w:val="00EB046F"/>
    <w:rsid w:val="00EC3995"/>
    <w:rsid w:val="00EC4F5C"/>
    <w:rsid w:val="00EE1020"/>
    <w:rsid w:val="00EE1EE8"/>
    <w:rsid w:val="00EE4360"/>
    <w:rsid w:val="00F058AB"/>
    <w:rsid w:val="00F14630"/>
    <w:rsid w:val="00F1605D"/>
    <w:rsid w:val="00F24FC0"/>
    <w:rsid w:val="00F33B2D"/>
    <w:rsid w:val="00F50889"/>
    <w:rsid w:val="00F613FE"/>
    <w:rsid w:val="00F73475"/>
    <w:rsid w:val="00F73C75"/>
    <w:rsid w:val="00F74C8B"/>
    <w:rsid w:val="00F76079"/>
    <w:rsid w:val="00F7669A"/>
    <w:rsid w:val="00F95185"/>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basedOn w:val="Normal"/>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 w:type="paragraph" w:customStyle="1" w:styleId="Prrafo">
    <w:name w:val="Párrafo"/>
    <w:basedOn w:val="Textoindependiente"/>
    <w:link w:val="PrrafoCar"/>
    <w:uiPriority w:val="99"/>
    <w:qFormat/>
    <w:rsid w:val="00986291"/>
    <w:pPr>
      <w:spacing w:before="120" w:after="120" w:line="288" w:lineRule="auto"/>
      <w:jc w:val="both"/>
    </w:pPr>
    <w:rPr>
      <w:rFonts w:ascii="Arial" w:hAnsi="Arial"/>
      <w:sz w:val="22"/>
    </w:rPr>
  </w:style>
  <w:style w:type="character" w:customStyle="1" w:styleId="PrrafoCar">
    <w:name w:val="Párrafo Car"/>
    <w:basedOn w:val="Fuentedeprrafopredeter"/>
    <w:link w:val="Prrafo"/>
    <w:uiPriority w:val="99"/>
    <w:qFormat/>
    <w:rsid w:val="00986291"/>
    <w:rPr>
      <w:rFonts w:ascii="Arial" w:hAnsi="Arial"/>
      <w:sz w:val="22"/>
      <w:lang w:val="es-ES_tradnl"/>
    </w:rPr>
  </w:style>
  <w:style w:type="paragraph" w:customStyle="1" w:styleId="Clausulado-Anexo">
    <w:name w:val="Clausulado-Anexo"/>
    <w:basedOn w:val="Ttulo1"/>
    <w:qFormat/>
    <w:rsid w:val="00986291"/>
    <w:pPr>
      <w:keepLines/>
      <w:numPr>
        <w:numId w:val="30"/>
      </w:numPr>
      <w:tabs>
        <w:tab w:val="num" w:pos="360"/>
      </w:tabs>
      <w:spacing w:before="360" w:after="240" w:line="288" w:lineRule="auto"/>
      <w:ind w:left="357" w:hanging="357"/>
    </w:pPr>
    <w:rPr>
      <w:rFonts w:ascii="Arial" w:hAnsi="Arial"/>
      <w:b/>
      <w:sz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HOJA S.MAS</Template>
  <TotalTime>1</TotalTime>
  <Pages>2</Pages>
  <Words>505</Words>
  <Characters>3296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3794</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Isabel Fraga Lafuente</cp:lastModifiedBy>
  <cp:revision>2</cp:revision>
  <cp:lastPrinted>2022-03-16T11:46:00Z</cp:lastPrinted>
  <dcterms:created xsi:type="dcterms:W3CDTF">2022-04-12T06:23:00Z</dcterms:created>
  <dcterms:modified xsi:type="dcterms:W3CDTF">2022-04-12T06:23:00Z</dcterms:modified>
</cp:coreProperties>
</file>