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812" w:rsidRPr="00CF4812" w:rsidRDefault="00CF4812" w:rsidP="00BC59B1">
      <w:pPr>
        <w:jc w:val="both"/>
        <w:rPr>
          <w:b/>
          <w:u w:val="single"/>
        </w:rPr>
      </w:pPr>
      <w:r w:rsidRPr="00CF4812">
        <w:rPr>
          <w:b/>
          <w:u w:val="single"/>
        </w:rPr>
        <w:t>Catálogo de carreteras de RT</w:t>
      </w:r>
      <w:r w:rsidR="005A7907">
        <w:rPr>
          <w:b/>
          <w:u w:val="single"/>
        </w:rPr>
        <w:t xml:space="preserve"> v1.1 (Datos DGT 21/01/2015)</w:t>
      </w:r>
    </w:p>
    <w:p w:rsidR="00954B96" w:rsidRDefault="00796DB9" w:rsidP="00BC59B1">
      <w:pPr>
        <w:jc w:val="both"/>
      </w:pPr>
      <w:r>
        <w:t>El Catálogo de carreteras de la Red de Transportes (RT) del IGN contiene todas las carreteras españolas recogidas en catálogos.</w:t>
      </w:r>
    </w:p>
    <w:p w:rsidR="00BC59B1" w:rsidRPr="00BC59B1" w:rsidRDefault="00796DB9" w:rsidP="00BD0CC3">
      <w:pPr>
        <w:jc w:val="both"/>
        <w:rPr>
          <w:color w:val="FF0000"/>
        </w:rPr>
      </w:pPr>
      <w:r>
        <w:t>Su fuente principal en cuanto a nomenclatura, código, tipología y titularidad de carreteras es la Dirección General de Tráfico del Ministerio del Interior</w:t>
      </w:r>
      <w:r w:rsidR="00F80E47">
        <w:t xml:space="preserve"> (DGT)</w:t>
      </w:r>
      <w:r>
        <w:t xml:space="preserve">. </w:t>
      </w:r>
      <w:r w:rsidR="008224B2">
        <w:t>Además, c</w:t>
      </w:r>
      <w:r>
        <w:t xml:space="preserve">ada carretera lleva un identificador único de RT, </w:t>
      </w:r>
      <w:proofErr w:type="spellStart"/>
      <w:r>
        <w:t>id_vial</w:t>
      </w:r>
      <w:proofErr w:type="spellEnd"/>
      <w:r w:rsidR="00BD0CC3">
        <w:t>, que lo asigna el IGN</w:t>
      </w:r>
      <w:r>
        <w:t xml:space="preserve">. </w:t>
      </w:r>
    </w:p>
    <w:p w:rsidR="00796DB9" w:rsidRDefault="00796DB9" w:rsidP="00BC59B1">
      <w:pPr>
        <w:jc w:val="both"/>
      </w:pPr>
      <w:r>
        <w:t>Los atributos del Catálogo de carreteras</w:t>
      </w:r>
      <w:r w:rsidR="00A9699D">
        <w:t xml:space="preserve"> son los siguientes:</w:t>
      </w:r>
    </w:p>
    <w:tbl>
      <w:tblPr>
        <w:tblStyle w:val="Tablaconcuadrcula"/>
        <w:tblW w:w="0" w:type="auto"/>
        <w:tblInd w:w="108" w:type="dxa"/>
        <w:tblLayout w:type="fixed"/>
        <w:tblLook w:val="04A0"/>
      </w:tblPr>
      <w:tblGrid>
        <w:gridCol w:w="1418"/>
        <w:gridCol w:w="2126"/>
        <w:gridCol w:w="3384"/>
        <w:gridCol w:w="1684"/>
      </w:tblGrid>
      <w:tr w:rsidR="00BD0CC3" w:rsidRPr="00BD0CC3" w:rsidTr="00CB7DFE">
        <w:tc>
          <w:tcPr>
            <w:tcW w:w="1418" w:type="dxa"/>
          </w:tcPr>
          <w:p w:rsidR="00A9699D" w:rsidRPr="00BD0CC3" w:rsidRDefault="00A9699D" w:rsidP="00BD0CC3">
            <w:pPr>
              <w:ind w:left="142"/>
              <w:rPr>
                <w:b/>
              </w:rPr>
            </w:pPr>
            <w:r w:rsidRPr="00BD0CC3">
              <w:rPr>
                <w:b/>
              </w:rPr>
              <w:t>Atributo</w:t>
            </w:r>
          </w:p>
        </w:tc>
        <w:tc>
          <w:tcPr>
            <w:tcW w:w="2126" w:type="dxa"/>
          </w:tcPr>
          <w:p w:rsidR="00A9699D" w:rsidRPr="00BD0CC3" w:rsidRDefault="00A9699D" w:rsidP="00BD0CC3">
            <w:pPr>
              <w:jc w:val="center"/>
              <w:rPr>
                <w:b/>
              </w:rPr>
            </w:pPr>
            <w:r w:rsidRPr="00BD0CC3">
              <w:rPr>
                <w:b/>
              </w:rPr>
              <w:t>Descripción</w:t>
            </w:r>
          </w:p>
        </w:tc>
        <w:tc>
          <w:tcPr>
            <w:tcW w:w="3384" w:type="dxa"/>
          </w:tcPr>
          <w:p w:rsidR="00A9699D" w:rsidRPr="00BD0CC3" w:rsidRDefault="00A9699D" w:rsidP="00BD0CC3">
            <w:pPr>
              <w:jc w:val="center"/>
              <w:rPr>
                <w:b/>
              </w:rPr>
            </w:pPr>
            <w:r w:rsidRPr="00BD0CC3">
              <w:rPr>
                <w:b/>
              </w:rPr>
              <w:t>Valores posibles</w:t>
            </w:r>
          </w:p>
        </w:tc>
        <w:tc>
          <w:tcPr>
            <w:tcW w:w="1684" w:type="dxa"/>
          </w:tcPr>
          <w:p w:rsidR="00A9699D" w:rsidRPr="00BD0CC3" w:rsidRDefault="00BD0CC3" w:rsidP="00BD0CC3">
            <w:pPr>
              <w:jc w:val="center"/>
              <w:rPr>
                <w:b/>
              </w:rPr>
            </w:pPr>
            <w:r w:rsidRPr="00BD0CC3">
              <w:rPr>
                <w:b/>
              </w:rPr>
              <w:t>Comentarios</w:t>
            </w:r>
          </w:p>
        </w:tc>
      </w:tr>
      <w:tr w:rsidR="00BD0CC3" w:rsidTr="00CB7DFE">
        <w:tc>
          <w:tcPr>
            <w:tcW w:w="1418" w:type="dxa"/>
          </w:tcPr>
          <w:p w:rsidR="00A9699D" w:rsidRPr="00BD0CC3" w:rsidRDefault="00A9699D" w:rsidP="00BD0CC3">
            <w:pPr>
              <w:ind w:left="142"/>
            </w:pPr>
            <w:proofErr w:type="spellStart"/>
            <w:r w:rsidRPr="00BD0CC3">
              <w:t>id_vial</w:t>
            </w:r>
            <w:proofErr w:type="spellEnd"/>
          </w:p>
        </w:tc>
        <w:tc>
          <w:tcPr>
            <w:tcW w:w="2126" w:type="dxa"/>
          </w:tcPr>
          <w:p w:rsidR="00A9699D" w:rsidRPr="00BD0CC3" w:rsidRDefault="00A9699D" w:rsidP="00BC59B1">
            <w:pPr>
              <w:jc w:val="both"/>
              <w:rPr>
                <w:sz w:val="20"/>
                <w:szCs w:val="20"/>
              </w:rPr>
            </w:pPr>
            <w:r w:rsidRPr="00BD0CC3">
              <w:rPr>
                <w:sz w:val="20"/>
                <w:szCs w:val="20"/>
              </w:rPr>
              <w:t>Identificador único de vial de RT</w:t>
            </w:r>
          </w:p>
        </w:tc>
        <w:tc>
          <w:tcPr>
            <w:tcW w:w="3384" w:type="dxa"/>
          </w:tcPr>
          <w:p w:rsidR="00A9699D" w:rsidRPr="00BD0CC3" w:rsidRDefault="0066408C" w:rsidP="00BC59B1">
            <w:pPr>
              <w:jc w:val="both"/>
              <w:rPr>
                <w:sz w:val="20"/>
                <w:szCs w:val="20"/>
              </w:rPr>
            </w:pPr>
            <w:r w:rsidRPr="00BD0CC3">
              <w:rPr>
                <w:sz w:val="20"/>
                <w:szCs w:val="20"/>
              </w:rPr>
              <w:t>*</w:t>
            </w:r>
          </w:p>
        </w:tc>
        <w:tc>
          <w:tcPr>
            <w:tcW w:w="1684" w:type="dxa"/>
          </w:tcPr>
          <w:p w:rsidR="00A9699D" w:rsidRPr="00BD0CC3" w:rsidRDefault="00A9699D" w:rsidP="00BC59B1">
            <w:pPr>
              <w:jc w:val="both"/>
              <w:rPr>
                <w:sz w:val="20"/>
                <w:szCs w:val="20"/>
              </w:rPr>
            </w:pPr>
          </w:p>
        </w:tc>
      </w:tr>
      <w:tr w:rsidR="00BD0CC3" w:rsidTr="00CB7DFE">
        <w:tc>
          <w:tcPr>
            <w:tcW w:w="1418" w:type="dxa"/>
          </w:tcPr>
          <w:p w:rsidR="00A9699D" w:rsidRPr="00BD0CC3" w:rsidRDefault="00A9699D" w:rsidP="00BD0CC3">
            <w:pPr>
              <w:ind w:left="142"/>
            </w:pPr>
            <w:proofErr w:type="spellStart"/>
            <w:r w:rsidRPr="00BD0CC3">
              <w:t>codigo</w:t>
            </w:r>
            <w:proofErr w:type="spellEnd"/>
          </w:p>
        </w:tc>
        <w:tc>
          <w:tcPr>
            <w:tcW w:w="2126" w:type="dxa"/>
          </w:tcPr>
          <w:p w:rsidR="00A9699D" w:rsidRPr="00BD0CC3" w:rsidRDefault="00A9699D" w:rsidP="00BC59B1">
            <w:pPr>
              <w:jc w:val="both"/>
              <w:rPr>
                <w:sz w:val="20"/>
                <w:szCs w:val="20"/>
              </w:rPr>
            </w:pPr>
            <w:r w:rsidRPr="00BD0CC3">
              <w:rPr>
                <w:sz w:val="20"/>
                <w:szCs w:val="20"/>
              </w:rPr>
              <w:t>Código de carretera de DGT</w:t>
            </w:r>
          </w:p>
        </w:tc>
        <w:tc>
          <w:tcPr>
            <w:tcW w:w="3384" w:type="dxa"/>
          </w:tcPr>
          <w:p w:rsidR="00A9699D" w:rsidRPr="00BD0CC3" w:rsidRDefault="00CE32AD" w:rsidP="00BC59B1">
            <w:pPr>
              <w:jc w:val="both"/>
              <w:rPr>
                <w:sz w:val="20"/>
                <w:szCs w:val="20"/>
              </w:rPr>
            </w:pPr>
            <w:r w:rsidRPr="00BD0CC3">
              <w:rPr>
                <w:sz w:val="20"/>
                <w:szCs w:val="20"/>
              </w:rPr>
              <w:t>Numérico de 5 dígitos</w:t>
            </w:r>
          </w:p>
        </w:tc>
        <w:tc>
          <w:tcPr>
            <w:tcW w:w="1684" w:type="dxa"/>
          </w:tcPr>
          <w:p w:rsidR="00A9699D" w:rsidRPr="00BD0CC3" w:rsidRDefault="00A9699D" w:rsidP="00BC59B1">
            <w:pPr>
              <w:jc w:val="both"/>
              <w:rPr>
                <w:sz w:val="20"/>
                <w:szCs w:val="20"/>
              </w:rPr>
            </w:pPr>
          </w:p>
        </w:tc>
      </w:tr>
      <w:tr w:rsidR="00BD0CC3" w:rsidTr="00CB7DFE">
        <w:tc>
          <w:tcPr>
            <w:tcW w:w="1418" w:type="dxa"/>
          </w:tcPr>
          <w:p w:rsidR="00A9699D" w:rsidRPr="00BD0CC3" w:rsidRDefault="00A9699D" w:rsidP="00BD0CC3">
            <w:pPr>
              <w:ind w:left="142"/>
            </w:pPr>
            <w:r w:rsidRPr="00BD0CC3">
              <w:t>nombre</w:t>
            </w:r>
          </w:p>
        </w:tc>
        <w:tc>
          <w:tcPr>
            <w:tcW w:w="2126" w:type="dxa"/>
          </w:tcPr>
          <w:p w:rsidR="00A9699D" w:rsidRPr="00BD0CC3" w:rsidRDefault="00A9699D" w:rsidP="00BC59B1">
            <w:pPr>
              <w:jc w:val="both"/>
              <w:rPr>
                <w:sz w:val="20"/>
                <w:szCs w:val="20"/>
              </w:rPr>
            </w:pPr>
            <w:r w:rsidRPr="00BD0CC3">
              <w:rPr>
                <w:sz w:val="20"/>
                <w:szCs w:val="20"/>
              </w:rPr>
              <w:t>Nombre de la carretera</w:t>
            </w:r>
          </w:p>
        </w:tc>
        <w:tc>
          <w:tcPr>
            <w:tcW w:w="3384" w:type="dxa"/>
          </w:tcPr>
          <w:p w:rsidR="00A9699D" w:rsidRPr="00BD0CC3" w:rsidRDefault="00CE32AD" w:rsidP="00BC59B1">
            <w:pPr>
              <w:jc w:val="both"/>
              <w:rPr>
                <w:sz w:val="20"/>
                <w:szCs w:val="20"/>
              </w:rPr>
            </w:pPr>
            <w:r w:rsidRPr="00BD0CC3">
              <w:rPr>
                <w:sz w:val="20"/>
                <w:szCs w:val="20"/>
              </w:rPr>
              <w:t>Texto libre</w:t>
            </w:r>
          </w:p>
        </w:tc>
        <w:tc>
          <w:tcPr>
            <w:tcW w:w="1684" w:type="dxa"/>
          </w:tcPr>
          <w:p w:rsidR="00A9699D" w:rsidRPr="00BD0CC3" w:rsidRDefault="00A9699D" w:rsidP="00BC59B1">
            <w:pPr>
              <w:jc w:val="both"/>
              <w:rPr>
                <w:sz w:val="20"/>
                <w:szCs w:val="20"/>
              </w:rPr>
            </w:pPr>
          </w:p>
        </w:tc>
      </w:tr>
      <w:tr w:rsidR="00BD0CC3" w:rsidTr="00CB7DFE">
        <w:tc>
          <w:tcPr>
            <w:tcW w:w="1418" w:type="dxa"/>
          </w:tcPr>
          <w:p w:rsidR="00A9699D" w:rsidRPr="00BD0CC3" w:rsidRDefault="00A9699D" w:rsidP="00BD0CC3">
            <w:pPr>
              <w:ind w:left="142"/>
            </w:pPr>
            <w:proofErr w:type="spellStart"/>
            <w:r w:rsidRPr="00BD0CC3">
              <w:t>nombre_alt</w:t>
            </w:r>
            <w:proofErr w:type="spellEnd"/>
          </w:p>
        </w:tc>
        <w:tc>
          <w:tcPr>
            <w:tcW w:w="2126" w:type="dxa"/>
          </w:tcPr>
          <w:p w:rsidR="00A9699D" w:rsidRPr="00BD0CC3" w:rsidRDefault="00A9699D" w:rsidP="00BC59B1">
            <w:pPr>
              <w:jc w:val="both"/>
              <w:rPr>
                <w:sz w:val="20"/>
                <w:szCs w:val="20"/>
              </w:rPr>
            </w:pPr>
            <w:r w:rsidRPr="00BD0CC3">
              <w:rPr>
                <w:sz w:val="20"/>
                <w:szCs w:val="20"/>
              </w:rPr>
              <w:t>Nombre alternativo, si existiese. De momento, vacío</w:t>
            </w:r>
          </w:p>
        </w:tc>
        <w:tc>
          <w:tcPr>
            <w:tcW w:w="3384" w:type="dxa"/>
          </w:tcPr>
          <w:p w:rsidR="00A9699D" w:rsidRPr="00BD0CC3" w:rsidRDefault="00A9699D" w:rsidP="00BC59B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4" w:type="dxa"/>
          </w:tcPr>
          <w:p w:rsidR="00A9699D" w:rsidRPr="00BD0CC3" w:rsidRDefault="00A9699D" w:rsidP="00BC59B1">
            <w:pPr>
              <w:jc w:val="both"/>
              <w:rPr>
                <w:sz w:val="20"/>
                <w:szCs w:val="20"/>
              </w:rPr>
            </w:pPr>
          </w:p>
        </w:tc>
      </w:tr>
      <w:tr w:rsidR="00BD0CC3" w:rsidTr="00CB7DFE">
        <w:tc>
          <w:tcPr>
            <w:tcW w:w="1418" w:type="dxa"/>
          </w:tcPr>
          <w:p w:rsidR="00A9699D" w:rsidRPr="00BD0CC3" w:rsidRDefault="00A9699D" w:rsidP="00BD0CC3">
            <w:pPr>
              <w:ind w:left="142"/>
            </w:pPr>
            <w:proofErr w:type="spellStart"/>
            <w:r w:rsidRPr="00BD0CC3">
              <w:t>descripcion</w:t>
            </w:r>
            <w:proofErr w:type="spellEnd"/>
          </w:p>
        </w:tc>
        <w:tc>
          <w:tcPr>
            <w:tcW w:w="2126" w:type="dxa"/>
          </w:tcPr>
          <w:p w:rsidR="00A9699D" w:rsidRPr="00BD0CC3" w:rsidRDefault="00A9699D" w:rsidP="0061161A">
            <w:pPr>
              <w:jc w:val="both"/>
              <w:rPr>
                <w:sz w:val="20"/>
                <w:szCs w:val="20"/>
              </w:rPr>
            </w:pPr>
            <w:r w:rsidRPr="00BD0CC3">
              <w:rPr>
                <w:sz w:val="20"/>
                <w:szCs w:val="20"/>
              </w:rPr>
              <w:t>Descripción de inicio y fin de la carretera. Solo se incluye si la carretera constituye un solo tramo de DGT</w:t>
            </w:r>
            <w:r w:rsidR="00640AE7">
              <w:rPr>
                <w:sz w:val="20"/>
                <w:szCs w:val="20"/>
              </w:rPr>
              <w:t xml:space="preserve">. En caso de estar vacío podría consultarse en la tabla </w:t>
            </w:r>
            <w:r w:rsidR="0061161A">
              <w:rPr>
                <w:sz w:val="20"/>
                <w:szCs w:val="20"/>
              </w:rPr>
              <w:t>de t</w:t>
            </w:r>
            <w:r w:rsidR="00640AE7">
              <w:rPr>
                <w:sz w:val="20"/>
                <w:szCs w:val="20"/>
              </w:rPr>
              <w:t>ramos de la DGT</w:t>
            </w:r>
          </w:p>
        </w:tc>
        <w:tc>
          <w:tcPr>
            <w:tcW w:w="3384" w:type="dxa"/>
          </w:tcPr>
          <w:p w:rsidR="00A9699D" w:rsidRPr="00BD0CC3" w:rsidRDefault="00CE32AD" w:rsidP="00BC59B1">
            <w:pPr>
              <w:jc w:val="both"/>
              <w:rPr>
                <w:sz w:val="20"/>
                <w:szCs w:val="20"/>
              </w:rPr>
            </w:pPr>
            <w:r w:rsidRPr="00BD0CC3">
              <w:rPr>
                <w:sz w:val="20"/>
                <w:szCs w:val="20"/>
              </w:rPr>
              <w:t>Texto libre</w:t>
            </w:r>
          </w:p>
        </w:tc>
        <w:tc>
          <w:tcPr>
            <w:tcW w:w="1684" w:type="dxa"/>
          </w:tcPr>
          <w:p w:rsidR="00A9699D" w:rsidRPr="00BD0CC3" w:rsidRDefault="00A9699D" w:rsidP="00BC59B1">
            <w:pPr>
              <w:jc w:val="both"/>
              <w:rPr>
                <w:sz w:val="20"/>
                <w:szCs w:val="20"/>
              </w:rPr>
            </w:pPr>
          </w:p>
        </w:tc>
      </w:tr>
      <w:tr w:rsidR="00BD0CC3" w:rsidTr="00CB7DFE">
        <w:tc>
          <w:tcPr>
            <w:tcW w:w="1418" w:type="dxa"/>
          </w:tcPr>
          <w:p w:rsidR="00A9699D" w:rsidRPr="00BD0CC3" w:rsidRDefault="00A9699D" w:rsidP="00BD0CC3">
            <w:pPr>
              <w:ind w:left="142"/>
            </w:pPr>
            <w:proofErr w:type="spellStart"/>
            <w:r w:rsidRPr="00BD0CC3">
              <w:t>tipo_vial</w:t>
            </w:r>
            <w:proofErr w:type="spellEnd"/>
          </w:p>
        </w:tc>
        <w:tc>
          <w:tcPr>
            <w:tcW w:w="2126" w:type="dxa"/>
          </w:tcPr>
          <w:p w:rsidR="00A9699D" w:rsidRPr="00BD0CC3" w:rsidRDefault="00A9699D" w:rsidP="00BC59B1">
            <w:pPr>
              <w:jc w:val="both"/>
              <w:rPr>
                <w:sz w:val="20"/>
                <w:szCs w:val="20"/>
              </w:rPr>
            </w:pPr>
            <w:r w:rsidRPr="00BD0CC3">
              <w:rPr>
                <w:sz w:val="20"/>
                <w:szCs w:val="20"/>
              </w:rPr>
              <w:t>Tipo de carretera</w:t>
            </w:r>
          </w:p>
        </w:tc>
        <w:tc>
          <w:tcPr>
            <w:tcW w:w="3384" w:type="dxa"/>
          </w:tcPr>
          <w:p w:rsidR="00A9699D" w:rsidRPr="00BD0CC3" w:rsidRDefault="0066408C" w:rsidP="00BC59B1">
            <w:pPr>
              <w:jc w:val="both"/>
              <w:rPr>
                <w:sz w:val="20"/>
                <w:szCs w:val="20"/>
              </w:rPr>
            </w:pPr>
            <w:r w:rsidRPr="00BD0CC3">
              <w:rPr>
                <w:sz w:val="20"/>
                <w:szCs w:val="20"/>
              </w:rPr>
              <w:t>1001=Autopista</w:t>
            </w:r>
          </w:p>
          <w:p w:rsidR="0066408C" w:rsidRPr="00BD0CC3" w:rsidRDefault="0066408C" w:rsidP="00BC59B1">
            <w:pPr>
              <w:jc w:val="both"/>
              <w:rPr>
                <w:sz w:val="20"/>
                <w:szCs w:val="20"/>
              </w:rPr>
            </w:pPr>
            <w:r w:rsidRPr="00BD0CC3">
              <w:rPr>
                <w:sz w:val="20"/>
                <w:szCs w:val="20"/>
              </w:rPr>
              <w:t>1002=Autovía</w:t>
            </w:r>
          </w:p>
          <w:p w:rsidR="0066408C" w:rsidRPr="00BD0CC3" w:rsidRDefault="0066408C" w:rsidP="00BC59B1">
            <w:pPr>
              <w:jc w:val="both"/>
              <w:rPr>
                <w:sz w:val="20"/>
                <w:szCs w:val="20"/>
              </w:rPr>
            </w:pPr>
            <w:r w:rsidRPr="00BD0CC3">
              <w:rPr>
                <w:sz w:val="20"/>
                <w:szCs w:val="20"/>
              </w:rPr>
              <w:t>1003=Carretera convencional</w:t>
            </w:r>
          </w:p>
        </w:tc>
        <w:tc>
          <w:tcPr>
            <w:tcW w:w="1684" w:type="dxa"/>
          </w:tcPr>
          <w:p w:rsidR="00A9699D" w:rsidRPr="00BD0CC3" w:rsidRDefault="00A9699D" w:rsidP="00BC59B1">
            <w:pPr>
              <w:jc w:val="both"/>
              <w:rPr>
                <w:sz w:val="20"/>
                <w:szCs w:val="20"/>
              </w:rPr>
            </w:pPr>
          </w:p>
        </w:tc>
      </w:tr>
      <w:tr w:rsidR="00BD0CC3" w:rsidTr="00CB7DFE">
        <w:tc>
          <w:tcPr>
            <w:tcW w:w="1418" w:type="dxa"/>
          </w:tcPr>
          <w:p w:rsidR="00A9699D" w:rsidRPr="00BD0CC3" w:rsidRDefault="00A9699D" w:rsidP="00BD0CC3">
            <w:pPr>
              <w:ind w:left="142"/>
            </w:pPr>
            <w:r w:rsidRPr="00BD0CC3">
              <w:t>titular</w:t>
            </w:r>
          </w:p>
        </w:tc>
        <w:tc>
          <w:tcPr>
            <w:tcW w:w="2126" w:type="dxa"/>
          </w:tcPr>
          <w:p w:rsidR="00A9699D" w:rsidRPr="00BD0CC3" w:rsidRDefault="00A9699D" w:rsidP="00BC59B1">
            <w:pPr>
              <w:jc w:val="both"/>
              <w:rPr>
                <w:sz w:val="20"/>
                <w:szCs w:val="20"/>
              </w:rPr>
            </w:pPr>
            <w:r w:rsidRPr="00BD0CC3">
              <w:rPr>
                <w:sz w:val="20"/>
                <w:szCs w:val="20"/>
              </w:rPr>
              <w:t xml:space="preserve">Titular o competente </w:t>
            </w:r>
            <w:r w:rsidR="00CE32AD" w:rsidRPr="00BD0CC3">
              <w:rPr>
                <w:sz w:val="20"/>
                <w:szCs w:val="20"/>
              </w:rPr>
              <w:t>de la vía</w:t>
            </w:r>
          </w:p>
        </w:tc>
        <w:tc>
          <w:tcPr>
            <w:tcW w:w="3384" w:type="dxa"/>
          </w:tcPr>
          <w:tbl>
            <w:tblPr>
              <w:tblW w:w="350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3500"/>
            </w:tblGrid>
            <w:tr w:rsidR="0066408C" w:rsidRPr="0066408C" w:rsidTr="00BD0CC3">
              <w:trPr>
                <w:trHeight w:val="300"/>
              </w:trPr>
              <w:tc>
                <w:tcPr>
                  <w:tcW w:w="3500" w:type="dxa"/>
                  <w:shd w:val="clear" w:color="auto" w:fill="auto"/>
                  <w:vAlign w:val="bottom"/>
                  <w:hideMark/>
                </w:tcPr>
                <w:p w:rsidR="0066408C" w:rsidRPr="0066408C" w:rsidRDefault="0066408C" w:rsidP="00BD0CC3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66408C">
                    <w:rPr>
                      <w:sz w:val="20"/>
                      <w:szCs w:val="20"/>
                    </w:rPr>
                    <w:t>1 = Administración General del Estado</w:t>
                  </w:r>
                </w:p>
              </w:tc>
            </w:tr>
            <w:tr w:rsidR="0066408C" w:rsidRPr="0066408C" w:rsidTr="00BD0CC3">
              <w:trPr>
                <w:trHeight w:val="300"/>
              </w:trPr>
              <w:tc>
                <w:tcPr>
                  <w:tcW w:w="3500" w:type="dxa"/>
                  <w:shd w:val="clear" w:color="auto" w:fill="auto"/>
                  <w:vAlign w:val="bottom"/>
                  <w:hideMark/>
                </w:tcPr>
                <w:p w:rsidR="0066408C" w:rsidRPr="0066408C" w:rsidRDefault="0066408C" w:rsidP="0066408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6408C">
                    <w:rPr>
                      <w:sz w:val="20"/>
                      <w:szCs w:val="20"/>
                    </w:rPr>
                    <w:t>2 = Comunicad Autónoma</w:t>
                  </w:r>
                </w:p>
              </w:tc>
            </w:tr>
            <w:tr w:rsidR="0066408C" w:rsidRPr="0066408C" w:rsidTr="00BD0CC3">
              <w:trPr>
                <w:trHeight w:val="300"/>
              </w:trPr>
              <w:tc>
                <w:tcPr>
                  <w:tcW w:w="3500" w:type="dxa"/>
                  <w:shd w:val="clear" w:color="auto" w:fill="auto"/>
                  <w:vAlign w:val="bottom"/>
                  <w:hideMark/>
                </w:tcPr>
                <w:p w:rsidR="0066408C" w:rsidRPr="0066408C" w:rsidRDefault="0066408C" w:rsidP="0066408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6408C">
                    <w:rPr>
                      <w:sz w:val="20"/>
                      <w:szCs w:val="20"/>
                    </w:rPr>
                    <w:t>3 = Diputación Provincial</w:t>
                  </w:r>
                </w:p>
              </w:tc>
            </w:tr>
            <w:tr w:rsidR="0066408C" w:rsidRPr="0066408C" w:rsidTr="00BD0CC3">
              <w:trPr>
                <w:trHeight w:val="300"/>
              </w:trPr>
              <w:tc>
                <w:tcPr>
                  <w:tcW w:w="3500" w:type="dxa"/>
                  <w:shd w:val="clear" w:color="auto" w:fill="auto"/>
                  <w:vAlign w:val="bottom"/>
                  <w:hideMark/>
                </w:tcPr>
                <w:p w:rsidR="0066408C" w:rsidRPr="0066408C" w:rsidRDefault="0066408C" w:rsidP="0066408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6408C">
                    <w:rPr>
                      <w:sz w:val="20"/>
                      <w:szCs w:val="20"/>
                    </w:rPr>
                    <w:t xml:space="preserve">4 = Cabildo o </w:t>
                  </w:r>
                  <w:proofErr w:type="spellStart"/>
                  <w:r w:rsidRPr="0066408C">
                    <w:rPr>
                      <w:sz w:val="20"/>
                      <w:szCs w:val="20"/>
                    </w:rPr>
                    <w:t>Consell</w:t>
                  </w:r>
                  <w:proofErr w:type="spellEnd"/>
                  <w:r w:rsidRPr="0066408C">
                    <w:rPr>
                      <w:sz w:val="20"/>
                      <w:szCs w:val="20"/>
                    </w:rPr>
                    <w:t xml:space="preserve"> Insular</w:t>
                  </w:r>
                </w:p>
              </w:tc>
            </w:tr>
            <w:tr w:rsidR="0066408C" w:rsidRPr="0066408C" w:rsidTr="00BD0CC3">
              <w:trPr>
                <w:trHeight w:val="300"/>
              </w:trPr>
              <w:tc>
                <w:tcPr>
                  <w:tcW w:w="3500" w:type="dxa"/>
                  <w:shd w:val="clear" w:color="auto" w:fill="auto"/>
                  <w:vAlign w:val="bottom"/>
                  <w:hideMark/>
                </w:tcPr>
                <w:p w:rsidR="0066408C" w:rsidRPr="0066408C" w:rsidRDefault="0066408C" w:rsidP="0066408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6408C">
                    <w:rPr>
                      <w:sz w:val="20"/>
                      <w:szCs w:val="20"/>
                    </w:rPr>
                    <w:t>5 = Ayuntamiento</w:t>
                  </w:r>
                </w:p>
              </w:tc>
            </w:tr>
            <w:tr w:rsidR="0066408C" w:rsidRPr="0066408C" w:rsidTr="00BD0CC3">
              <w:trPr>
                <w:trHeight w:val="300"/>
              </w:trPr>
              <w:tc>
                <w:tcPr>
                  <w:tcW w:w="3500" w:type="dxa"/>
                  <w:shd w:val="clear" w:color="auto" w:fill="auto"/>
                  <w:vAlign w:val="bottom"/>
                  <w:hideMark/>
                </w:tcPr>
                <w:p w:rsidR="0066408C" w:rsidRPr="0066408C" w:rsidRDefault="0066408C" w:rsidP="0066408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6408C">
                    <w:rPr>
                      <w:sz w:val="20"/>
                      <w:szCs w:val="20"/>
                    </w:rPr>
                    <w:t>6 = Confederación hidrográfica</w:t>
                  </w:r>
                </w:p>
              </w:tc>
            </w:tr>
            <w:tr w:rsidR="0066408C" w:rsidRPr="0066408C" w:rsidTr="00BD0CC3">
              <w:trPr>
                <w:trHeight w:val="300"/>
              </w:trPr>
              <w:tc>
                <w:tcPr>
                  <w:tcW w:w="3500" w:type="dxa"/>
                  <w:shd w:val="clear" w:color="auto" w:fill="auto"/>
                  <w:vAlign w:val="bottom"/>
                  <w:hideMark/>
                </w:tcPr>
                <w:p w:rsidR="0066408C" w:rsidRPr="0066408C" w:rsidRDefault="0066408C" w:rsidP="0066408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6408C">
                    <w:rPr>
                      <w:sz w:val="20"/>
                      <w:szCs w:val="20"/>
                    </w:rPr>
                    <w:t>7 = Autoridad portuaria</w:t>
                  </w:r>
                </w:p>
              </w:tc>
            </w:tr>
            <w:tr w:rsidR="0066408C" w:rsidRPr="0066408C" w:rsidTr="00BD0CC3">
              <w:trPr>
                <w:trHeight w:val="300"/>
              </w:trPr>
              <w:tc>
                <w:tcPr>
                  <w:tcW w:w="3500" w:type="dxa"/>
                  <w:shd w:val="clear" w:color="auto" w:fill="auto"/>
                  <w:vAlign w:val="bottom"/>
                  <w:hideMark/>
                </w:tcPr>
                <w:p w:rsidR="0066408C" w:rsidRPr="0066408C" w:rsidRDefault="0066408C" w:rsidP="0066408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6408C">
                    <w:rPr>
                      <w:sz w:val="20"/>
                      <w:szCs w:val="20"/>
                    </w:rPr>
                    <w:t>8 = Militar</w:t>
                  </w:r>
                </w:p>
              </w:tc>
            </w:tr>
            <w:tr w:rsidR="0066408C" w:rsidRPr="0066408C" w:rsidTr="00BD0CC3">
              <w:trPr>
                <w:trHeight w:val="300"/>
              </w:trPr>
              <w:tc>
                <w:tcPr>
                  <w:tcW w:w="3500" w:type="dxa"/>
                  <w:shd w:val="clear" w:color="auto" w:fill="auto"/>
                  <w:vAlign w:val="bottom"/>
                  <w:hideMark/>
                </w:tcPr>
                <w:p w:rsidR="0066408C" w:rsidRPr="0066408C" w:rsidRDefault="0066408C" w:rsidP="0066408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6408C">
                    <w:rPr>
                      <w:sz w:val="20"/>
                      <w:szCs w:val="20"/>
                    </w:rPr>
                    <w:t>9 = Empresa minera</w:t>
                  </w:r>
                </w:p>
              </w:tc>
            </w:tr>
            <w:tr w:rsidR="0066408C" w:rsidRPr="0066408C" w:rsidTr="00BD0CC3">
              <w:trPr>
                <w:trHeight w:val="300"/>
              </w:trPr>
              <w:tc>
                <w:tcPr>
                  <w:tcW w:w="3500" w:type="dxa"/>
                  <w:shd w:val="clear" w:color="auto" w:fill="auto"/>
                  <w:vAlign w:val="bottom"/>
                  <w:hideMark/>
                </w:tcPr>
                <w:p w:rsidR="0066408C" w:rsidRPr="0066408C" w:rsidRDefault="0066408C" w:rsidP="0066408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6408C">
                    <w:rPr>
                      <w:sz w:val="20"/>
                      <w:szCs w:val="20"/>
                    </w:rPr>
                    <w:t>10 = UNECE</w:t>
                  </w:r>
                </w:p>
              </w:tc>
            </w:tr>
            <w:tr w:rsidR="0066408C" w:rsidRPr="0066408C" w:rsidTr="00BD0CC3">
              <w:trPr>
                <w:trHeight w:val="300"/>
              </w:trPr>
              <w:tc>
                <w:tcPr>
                  <w:tcW w:w="3500" w:type="dxa"/>
                  <w:shd w:val="clear" w:color="auto" w:fill="auto"/>
                  <w:vAlign w:val="bottom"/>
                  <w:hideMark/>
                </w:tcPr>
                <w:p w:rsidR="0066408C" w:rsidRPr="0066408C" w:rsidRDefault="0066408C" w:rsidP="0066408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6408C">
                    <w:rPr>
                      <w:sz w:val="20"/>
                      <w:szCs w:val="20"/>
                    </w:rPr>
                    <w:t>99 = Otros</w:t>
                  </w:r>
                </w:p>
              </w:tc>
            </w:tr>
          </w:tbl>
          <w:p w:rsidR="00A9699D" w:rsidRPr="00BD0CC3" w:rsidRDefault="00A9699D" w:rsidP="00BC59B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4" w:type="dxa"/>
          </w:tcPr>
          <w:p w:rsidR="00A9699D" w:rsidRPr="00BD0CC3" w:rsidRDefault="00A9699D" w:rsidP="00BC59B1">
            <w:pPr>
              <w:jc w:val="both"/>
              <w:rPr>
                <w:sz w:val="20"/>
                <w:szCs w:val="20"/>
              </w:rPr>
            </w:pPr>
          </w:p>
        </w:tc>
      </w:tr>
      <w:tr w:rsidR="00A9699D" w:rsidTr="00CB7DFE">
        <w:tc>
          <w:tcPr>
            <w:tcW w:w="1418" w:type="dxa"/>
          </w:tcPr>
          <w:p w:rsidR="00A9699D" w:rsidRPr="00BD0CC3" w:rsidRDefault="00A9699D" w:rsidP="00BD0CC3">
            <w:pPr>
              <w:ind w:left="142"/>
            </w:pPr>
            <w:r w:rsidRPr="00BD0CC3">
              <w:t>orden</w:t>
            </w:r>
          </w:p>
        </w:tc>
        <w:tc>
          <w:tcPr>
            <w:tcW w:w="2126" w:type="dxa"/>
          </w:tcPr>
          <w:p w:rsidR="00A9699D" w:rsidRPr="00BD0CC3" w:rsidRDefault="00CE32AD" w:rsidP="00BC59B1">
            <w:pPr>
              <w:jc w:val="both"/>
              <w:rPr>
                <w:sz w:val="20"/>
                <w:szCs w:val="20"/>
              </w:rPr>
            </w:pPr>
            <w:r w:rsidRPr="00BD0CC3">
              <w:rPr>
                <w:sz w:val="20"/>
                <w:szCs w:val="20"/>
              </w:rPr>
              <w:t>Categoría de las carreteras no estatales</w:t>
            </w:r>
          </w:p>
        </w:tc>
        <w:tc>
          <w:tcPr>
            <w:tcW w:w="3384" w:type="dxa"/>
          </w:tcPr>
          <w:tbl>
            <w:tblPr>
              <w:tblW w:w="350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3500"/>
            </w:tblGrid>
            <w:tr w:rsidR="0066408C" w:rsidRPr="0066408C" w:rsidTr="00BD0CC3">
              <w:trPr>
                <w:trHeight w:val="525"/>
              </w:trPr>
              <w:tc>
                <w:tcPr>
                  <w:tcW w:w="3500" w:type="dxa"/>
                  <w:shd w:val="clear" w:color="auto" w:fill="auto"/>
                  <w:vAlign w:val="bottom"/>
                  <w:hideMark/>
                </w:tcPr>
                <w:p w:rsidR="0066408C" w:rsidRPr="0066408C" w:rsidRDefault="0066408C" w:rsidP="0066408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0"/>
                      <w:szCs w:val="20"/>
                      <w:lang w:eastAsia="es-ES"/>
                    </w:rPr>
                  </w:pPr>
                  <w:r w:rsidRPr="0066408C">
                    <w:rPr>
                      <w:rFonts w:ascii="Calibri" w:eastAsia="Times New Roman" w:hAnsi="Calibri" w:cs="Times New Roman"/>
                      <w:sz w:val="20"/>
                      <w:szCs w:val="20"/>
                      <w:lang w:eastAsia="es-ES"/>
                    </w:rPr>
                    <w:t>P = Principal (RIGE, autopistas y autovías nacionales y autonómicas)</w:t>
                  </w:r>
                </w:p>
              </w:tc>
            </w:tr>
            <w:tr w:rsidR="0066408C" w:rsidRPr="0066408C" w:rsidTr="00BD0CC3">
              <w:trPr>
                <w:trHeight w:val="300"/>
              </w:trPr>
              <w:tc>
                <w:tcPr>
                  <w:tcW w:w="3500" w:type="dxa"/>
                  <w:shd w:val="clear" w:color="auto" w:fill="auto"/>
                  <w:vAlign w:val="bottom"/>
                  <w:hideMark/>
                </w:tcPr>
                <w:p w:rsidR="0066408C" w:rsidRPr="0066408C" w:rsidRDefault="0066408C" w:rsidP="0066408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0"/>
                      <w:szCs w:val="20"/>
                      <w:lang w:eastAsia="es-ES"/>
                    </w:rPr>
                  </w:pPr>
                  <w:r w:rsidRPr="0066408C">
                    <w:rPr>
                      <w:rFonts w:ascii="Calibri" w:eastAsia="Times New Roman" w:hAnsi="Calibri" w:cs="Times New Roman"/>
                      <w:sz w:val="20"/>
                      <w:szCs w:val="20"/>
                      <w:lang w:eastAsia="es-ES"/>
                    </w:rPr>
                    <w:t>1 = I</w:t>
                  </w:r>
                </w:p>
              </w:tc>
            </w:tr>
            <w:tr w:rsidR="0066408C" w:rsidRPr="0066408C" w:rsidTr="00BD0CC3">
              <w:trPr>
                <w:trHeight w:val="300"/>
              </w:trPr>
              <w:tc>
                <w:tcPr>
                  <w:tcW w:w="3500" w:type="dxa"/>
                  <w:shd w:val="clear" w:color="auto" w:fill="auto"/>
                  <w:vAlign w:val="bottom"/>
                  <w:hideMark/>
                </w:tcPr>
                <w:p w:rsidR="0066408C" w:rsidRPr="0066408C" w:rsidRDefault="0066408C" w:rsidP="0066408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0"/>
                      <w:szCs w:val="20"/>
                      <w:lang w:eastAsia="es-ES"/>
                    </w:rPr>
                  </w:pPr>
                  <w:r w:rsidRPr="0066408C">
                    <w:rPr>
                      <w:rFonts w:ascii="Calibri" w:eastAsia="Times New Roman" w:hAnsi="Calibri" w:cs="Times New Roman"/>
                      <w:sz w:val="20"/>
                      <w:szCs w:val="20"/>
                      <w:lang w:eastAsia="es-ES"/>
                    </w:rPr>
                    <w:t>2 = II</w:t>
                  </w:r>
                </w:p>
              </w:tc>
            </w:tr>
            <w:tr w:rsidR="0066408C" w:rsidRPr="0066408C" w:rsidTr="00BD0CC3">
              <w:trPr>
                <w:trHeight w:val="300"/>
              </w:trPr>
              <w:tc>
                <w:tcPr>
                  <w:tcW w:w="3500" w:type="dxa"/>
                  <w:shd w:val="clear" w:color="auto" w:fill="auto"/>
                  <w:vAlign w:val="bottom"/>
                  <w:hideMark/>
                </w:tcPr>
                <w:p w:rsidR="0066408C" w:rsidRPr="0066408C" w:rsidRDefault="0066408C" w:rsidP="0066408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0"/>
                      <w:szCs w:val="20"/>
                      <w:lang w:eastAsia="es-ES"/>
                    </w:rPr>
                  </w:pPr>
                  <w:r w:rsidRPr="0066408C">
                    <w:rPr>
                      <w:rFonts w:ascii="Calibri" w:eastAsia="Times New Roman" w:hAnsi="Calibri" w:cs="Times New Roman"/>
                      <w:sz w:val="20"/>
                      <w:szCs w:val="20"/>
                      <w:lang w:eastAsia="es-ES"/>
                    </w:rPr>
                    <w:t>3 = III</w:t>
                  </w:r>
                </w:p>
              </w:tc>
            </w:tr>
          </w:tbl>
          <w:p w:rsidR="00A9699D" w:rsidRPr="00BD0CC3" w:rsidRDefault="00A9699D" w:rsidP="00BC59B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4" w:type="dxa"/>
          </w:tcPr>
          <w:p w:rsidR="00A9699D" w:rsidRPr="00BD0CC3" w:rsidRDefault="00BD0CC3" w:rsidP="00BC59B1">
            <w:pPr>
              <w:jc w:val="both"/>
              <w:rPr>
                <w:sz w:val="20"/>
                <w:szCs w:val="20"/>
              </w:rPr>
            </w:pPr>
            <w:r w:rsidRPr="00BD0CC3">
              <w:rPr>
                <w:sz w:val="20"/>
                <w:szCs w:val="20"/>
              </w:rPr>
              <w:t>Es el único campo que podría modificarse. Entregar a IGN un listado con las carreteras cuyo orden se haya modificado</w:t>
            </w:r>
          </w:p>
        </w:tc>
      </w:tr>
      <w:tr w:rsidR="00A9699D" w:rsidTr="00CB7DFE">
        <w:tc>
          <w:tcPr>
            <w:tcW w:w="1418" w:type="dxa"/>
          </w:tcPr>
          <w:p w:rsidR="00A9699D" w:rsidRPr="00BD0CC3" w:rsidRDefault="00A9699D" w:rsidP="00BD0CC3">
            <w:pPr>
              <w:ind w:left="142"/>
            </w:pPr>
            <w:r w:rsidRPr="00BD0CC3">
              <w:t>fuente</w:t>
            </w:r>
          </w:p>
        </w:tc>
        <w:tc>
          <w:tcPr>
            <w:tcW w:w="2126" w:type="dxa"/>
          </w:tcPr>
          <w:p w:rsidR="00A9699D" w:rsidRPr="00BD0CC3" w:rsidRDefault="00CE32AD" w:rsidP="00BC59B1">
            <w:pPr>
              <w:jc w:val="both"/>
              <w:rPr>
                <w:sz w:val="20"/>
                <w:szCs w:val="20"/>
              </w:rPr>
            </w:pPr>
            <w:r w:rsidRPr="00BD0CC3">
              <w:rPr>
                <w:sz w:val="20"/>
                <w:szCs w:val="20"/>
              </w:rPr>
              <w:t>Origen del que provienen los campos</w:t>
            </w:r>
          </w:p>
        </w:tc>
        <w:tc>
          <w:tcPr>
            <w:tcW w:w="3384" w:type="dxa"/>
          </w:tcPr>
          <w:p w:rsidR="00A9699D" w:rsidRPr="00BD0CC3" w:rsidRDefault="00CE32AD" w:rsidP="00BC59B1">
            <w:pPr>
              <w:jc w:val="both"/>
              <w:rPr>
                <w:sz w:val="20"/>
                <w:szCs w:val="20"/>
              </w:rPr>
            </w:pPr>
            <w:r w:rsidRPr="00BD0CC3">
              <w:rPr>
                <w:sz w:val="20"/>
                <w:szCs w:val="20"/>
              </w:rPr>
              <w:t>En este caso siempre es DGT</w:t>
            </w:r>
          </w:p>
        </w:tc>
        <w:tc>
          <w:tcPr>
            <w:tcW w:w="1684" w:type="dxa"/>
          </w:tcPr>
          <w:p w:rsidR="00A9699D" w:rsidRPr="00BD0CC3" w:rsidRDefault="00A9699D" w:rsidP="00BC59B1">
            <w:pPr>
              <w:jc w:val="both"/>
              <w:rPr>
                <w:sz w:val="20"/>
                <w:szCs w:val="20"/>
              </w:rPr>
            </w:pPr>
          </w:p>
        </w:tc>
      </w:tr>
      <w:tr w:rsidR="00A9699D" w:rsidTr="00CB7DFE">
        <w:tc>
          <w:tcPr>
            <w:tcW w:w="1418" w:type="dxa"/>
          </w:tcPr>
          <w:p w:rsidR="00A9699D" w:rsidRPr="00BD0CC3" w:rsidRDefault="00A9699D" w:rsidP="00BD0CC3">
            <w:pPr>
              <w:ind w:left="142"/>
            </w:pPr>
            <w:proofErr w:type="spellStart"/>
            <w:r w:rsidRPr="00BD0CC3">
              <w:lastRenderedPageBreak/>
              <w:t>fecha_alta</w:t>
            </w:r>
            <w:proofErr w:type="spellEnd"/>
          </w:p>
        </w:tc>
        <w:tc>
          <w:tcPr>
            <w:tcW w:w="2126" w:type="dxa"/>
          </w:tcPr>
          <w:p w:rsidR="00A9699D" w:rsidRPr="00BD0CC3" w:rsidRDefault="00CE32AD" w:rsidP="00BC59B1">
            <w:pPr>
              <w:jc w:val="both"/>
              <w:rPr>
                <w:sz w:val="20"/>
                <w:szCs w:val="20"/>
              </w:rPr>
            </w:pPr>
            <w:r w:rsidRPr="00BD0CC3">
              <w:rPr>
                <w:sz w:val="20"/>
                <w:szCs w:val="20"/>
              </w:rPr>
              <w:t>Fecha de alta del registro en la tabla</w:t>
            </w:r>
          </w:p>
        </w:tc>
        <w:tc>
          <w:tcPr>
            <w:tcW w:w="3384" w:type="dxa"/>
          </w:tcPr>
          <w:p w:rsidR="00A9699D" w:rsidRPr="00BD0CC3" w:rsidRDefault="00BD0CC3" w:rsidP="00BC59B1">
            <w:pPr>
              <w:jc w:val="both"/>
              <w:rPr>
                <w:sz w:val="20"/>
                <w:szCs w:val="20"/>
              </w:rPr>
            </w:pPr>
            <w:r w:rsidRPr="00BD0CC3">
              <w:rPr>
                <w:sz w:val="20"/>
                <w:szCs w:val="20"/>
              </w:rPr>
              <w:t xml:space="preserve">Fecha </w:t>
            </w:r>
          </w:p>
        </w:tc>
        <w:tc>
          <w:tcPr>
            <w:tcW w:w="1684" w:type="dxa"/>
          </w:tcPr>
          <w:p w:rsidR="00A9699D" w:rsidRPr="00BD0CC3" w:rsidRDefault="00A9699D" w:rsidP="00BC59B1">
            <w:pPr>
              <w:jc w:val="both"/>
              <w:rPr>
                <w:sz w:val="20"/>
                <w:szCs w:val="20"/>
              </w:rPr>
            </w:pPr>
          </w:p>
        </w:tc>
      </w:tr>
      <w:tr w:rsidR="00A9699D" w:rsidTr="00CB7DFE">
        <w:tc>
          <w:tcPr>
            <w:tcW w:w="1418" w:type="dxa"/>
          </w:tcPr>
          <w:p w:rsidR="00A9699D" w:rsidRPr="00BD0CC3" w:rsidRDefault="00A9699D" w:rsidP="00BD0CC3">
            <w:pPr>
              <w:ind w:left="142"/>
            </w:pPr>
            <w:proofErr w:type="spellStart"/>
            <w:r w:rsidRPr="00BD0CC3">
              <w:t>fecha_baja</w:t>
            </w:r>
            <w:proofErr w:type="spellEnd"/>
          </w:p>
        </w:tc>
        <w:tc>
          <w:tcPr>
            <w:tcW w:w="2126" w:type="dxa"/>
          </w:tcPr>
          <w:p w:rsidR="00A9699D" w:rsidRPr="00BD0CC3" w:rsidRDefault="00CE32AD" w:rsidP="00BC59B1">
            <w:pPr>
              <w:jc w:val="both"/>
              <w:rPr>
                <w:sz w:val="20"/>
                <w:szCs w:val="20"/>
              </w:rPr>
            </w:pPr>
            <w:r w:rsidRPr="00BD0CC3">
              <w:rPr>
                <w:sz w:val="20"/>
                <w:szCs w:val="20"/>
              </w:rPr>
              <w:t>Fecha de alta del registro en la tabla</w:t>
            </w:r>
          </w:p>
        </w:tc>
        <w:tc>
          <w:tcPr>
            <w:tcW w:w="3384" w:type="dxa"/>
          </w:tcPr>
          <w:p w:rsidR="00A9699D" w:rsidRPr="00BD0CC3" w:rsidRDefault="00BD0CC3" w:rsidP="00BC59B1">
            <w:pPr>
              <w:jc w:val="both"/>
              <w:rPr>
                <w:sz w:val="20"/>
                <w:szCs w:val="20"/>
              </w:rPr>
            </w:pPr>
            <w:r w:rsidRPr="00BD0CC3">
              <w:rPr>
                <w:sz w:val="20"/>
                <w:szCs w:val="20"/>
              </w:rPr>
              <w:t>Fecha</w:t>
            </w:r>
          </w:p>
        </w:tc>
        <w:tc>
          <w:tcPr>
            <w:tcW w:w="1684" w:type="dxa"/>
          </w:tcPr>
          <w:p w:rsidR="00A9699D" w:rsidRPr="00BD0CC3" w:rsidRDefault="00A9699D" w:rsidP="00BC59B1">
            <w:pPr>
              <w:jc w:val="both"/>
              <w:rPr>
                <w:sz w:val="20"/>
                <w:szCs w:val="20"/>
              </w:rPr>
            </w:pPr>
          </w:p>
        </w:tc>
      </w:tr>
      <w:tr w:rsidR="00FF442A" w:rsidTr="00CB7DFE">
        <w:tc>
          <w:tcPr>
            <w:tcW w:w="1418" w:type="dxa"/>
          </w:tcPr>
          <w:p w:rsidR="00FF442A" w:rsidRPr="00BD0CC3" w:rsidRDefault="00FF442A" w:rsidP="00BD0CC3">
            <w:pPr>
              <w:ind w:left="142"/>
            </w:pPr>
            <w:r>
              <w:t>comentario</w:t>
            </w:r>
          </w:p>
        </w:tc>
        <w:tc>
          <w:tcPr>
            <w:tcW w:w="2126" w:type="dxa"/>
          </w:tcPr>
          <w:p w:rsidR="00FF442A" w:rsidRPr="00BD0CC3" w:rsidRDefault="00FF442A" w:rsidP="00BC59B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Comentario sobre la carretera</w:t>
            </w:r>
          </w:p>
        </w:tc>
        <w:tc>
          <w:tcPr>
            <w:tcW w:w="3384" w:type="dxa"/>
          </w:tcPr>
          <w:p w:rsidR="00FF442A" w:rsidRPr="00BD0CC3" w:rsidRDefault="00FF442A" w:rsidP="00BC59B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Texto libre</w:t>
            </w:r>
          </w:p>
        </w:tc>
        <w:tc>
          <w:tcPr>
            <w:tcW w:w="1684" w:type="dxa"/>
          </w:tcPr>
          <w:p w:rsidR="00FF442A" w:rsidRPr="00BD0CC3" w:rsidRDefault="00A00E79" w:rsidP="00BC59B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</w:tr>
    </w:tbl>
    <w:p w:rsidR="00A9699D" w:rsidRDefault="00A9699D" w:rsidP="00BC59B1">
      <w:pPr>
        <w:jc w:val="both"/>
      </w:pPr>
    </w:p>
    <w:p w:rsidR="00BD0CC3" w:rsidRDefault="00BD0CC3" w:rsidP="00BD0CC3">
      <w:pPr>
        <w:jc w:val="both"/>
      </w:pPr>
      <w:r>
        <w:t xml:space="preserve">* </w:t>
      </w:r>
      <w:r w:rsidR="00B40C6E">
        <w:t>Valores del a</w:t>
      </w:r>
      <w:r>
        <w:t xml:space="preserve">tributo </w:t>
      </w:r>
      <w:proofErr w:type="spellStart"/>
      <w:r>
        <w:t>id_vial</w:t>
      </w:r>
      <w:proofErr w:type="spellEnd"/>
      <w:r>
        <w:t>:</w:t>
      </w:r>
    </w:p>
    <w:p w:rsidR="00776B83" w:rsidRDefault="00776B83" w:rsidP="005C1171">
      <w:pPr>
        <w:ind w:left="284"/>
        <w:jc w:val="both"/>
      </w:pPr>
      <w:r>
        <w:t>- S</w:t>
      </w:r>
      <w:r w:rsidR="00BD0CC3">
        <w:t xml:space="preserve">i la carretera es de titularidad </w:t>
      </w:r>
      <w:r w:rsidR="00F12CF6">
        <w:t xml:space="preserve">mayoritariamente </w:t>
      </w:r>
      <w:r w:rsidR="00BD0CC3">
        <w:t>estatal</w:t>
      </w:r>
      <w:r>
        <w:t>, comienza por 600</w:t>
      </w:r>
      <w:r w:rsidR="00BD0CC3">
        <w:t>.</w:t>
      </w:r>
    </w:p>
    <w:p w:rsidR="00BD0CC3" w:rsidRDefault="00776B83" w:rsidP="005C1171">
      <w:pPr>
        <w:ind w:left="284"/>
        <w:jc w:val="both"/>
      </w:pPr>
      <w:r>
        <w:t xml:space="preserve">- </w:t>
      </w:r>
      <w:r w:rsidR="00BD0CC3">
        <w:t xml:space="preserve">Para carreteras no estatales, el </w:t>
      </w:r>
      <w:proofErr w:type="spellStart"/>
      <w:r w:rsidR="00BD0CC3">
        <w:t>id_vial</w:t>
      </w:r>
      <w:proofErr w:type="spellEnd"/>
      <w:r w:rsidR="00BD0CC3">
        <w:t xml:space="preserve"> estará dentro de los siguientes rangos, atendiendo a la Comunidad Autónoma a la que pertenezca: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8"/>
        <w:gridCol w:w="1800"/>
        <w:gridCol w:w="2779"/>
      </w:tblGrid>
      <w:tr w:rsidR="00BD0CC3" w:rsidRPr="00796DB9" w:rsidTr="00102969">
        <w:trPr>
          <w:tblHeader/>
          <w:jc w:val="center"/>
        </w:trPr>
        <w:tc>
          <w:tcPr>
            <w:tcW w:w="0" w:type="auto"/>
            <w:vAlign w:val="center"/>
          </w:tcPr>
          <w:p w:rsidR="00BD0CC3" w:rsidRPr="00796DB9" w:rsidRDefault="00BD0CC3" w:rsidP="00102969">
            <w:pPr>
              <w:jc w:val="both"/>
              <w:rPr>
                <w:b/>
              </w:rPr>
            </w:pPr>
            <w:r w:rsidRPr="00796DB9">
              <w:rPr>
                <w:b/>
              </w:rPr>
              <w:t>Extremo inferior</w:t>
            </w:r>
          </w:p>
        </w:tc>
        <w:tc>
          <w:tcPr>
            <w:tcW w:w="0" w:type="auto"/>
            <w:vAlign w:val="center"/>
          </w:tcPr>
          <w:p w:rsidR="00BD0CC3" w:rsidRPr="00796DB9" w:rsidRDefault="00BD0CC3" w:rsidP="00102969">
            <w:pPr>
              <w:jc w:val="both"/>
              <w:rPr>
                <w:b/>
              </w:rPr>
            </w:pPr>
            <w:r w:rsidRPr="00796DB9">
              <w:rPr>
                <w:b/>
              </w:rPr>
              <w:t>Extremo superior</w:t>
            </w:r>
          </w:p>
        </w:tc>
        <w:tc>
          <w:tcPr>
            <w:tcW w:w="0" w:type="auto"/>
            <w:vAlign w:val="center"/>
          </w:tcPr>
          <w:p w:rsidR="00BD0CC3" w:rsidRPr="00796DB9" w:rsidRDefault="00BD0CC3" w:rsidP="00102969">
            <w:pPr>
              <w:jc w:val="both"/>
              <w:rPr>
                <w:b/>
              </w:rPr>
            </w:pPr>
            <w:r w:rsidRPr="00796DB9">
              <w:rPr>
                <w:b/>
              </w:rPr>
              <w:t>Ámbito de aplicación</w:t>
            </w:r>
          </w:p>
        </w:tc>
      </w:tr>
      <w:tr w:rsidR="00BD0CC3" w:rsidRPr="00796DB9" w:rsidTr="00102969">
        <w:trPr>
          <w:tblHeader/>
          <w:jc w:val="center"/>
        </w:trPr>
        <w:tc>
          <w:tcPr>
            <w:tcW w:w="0" w:type="auto"/>
            <w:vAlign w:val="center"/>
          </w:tcPr>
          <w:p w:rsidR="00BD0CC3" w:rsidRPr="00796DB9" w:rsidRDefault="00BD0CC3" w:rsidP="00102969">
            <w:pPr>
              <w:jc w:val="both"/>
            </w:pPr>
            <w:r w:rsidRPr="00796DB9">
              <w:t xml:space="preserve">600 000 </w:t>
            </w:r>
            <w:proofErr w:type="spellStart"/>
            <w:r w:rsidRPr="00796DB9">
              <w:t>000</w:t>
            </w:r>
            <w:proofErr w:type="spellEnd"/>
            <w:r w:rsidRPr="00796DB9">
              <w:t xml:space="preserve"> </w:t>
            </w:r>
            <w:proofErr w:type="spellStart"/>
            <w:r w:rsidRPr="00796DB9">
              <w:t>000</w:t>
            </w:r>
            <w:proofErr w:type="spellEnd"/>
          </w:p>
        </w:tc>
        <w:tc>
          <w:tcPr>
            <w:tcW w:w="0" w:type="auto"/>
            <w:vAlign w:val="center"/>
          </w:tcPr>
          <w:p w:rsidR="00BD0CC3" w:rsidRPr="00796DB9" w:rsidRDefault="00BD0CC3" w:rsidP="00102969">
            <w:pPr>
              <w:jc w:val="both"/>
            </w:pPr>
            <w:r w:rsidRPr="00796DB9">
              <w:t xml:space="preserve">600 999 </w:t>
            </w:r>
            <w:proofErr w:type="spellStart"/>
            <w:r w:rsidRPr="00796DB9">
              <w:t>999</w:t>
            </w:r>
            <w:proofErr w:type="spellEnd"/>
            <w:r w:rsidRPr="00796DB9">
              <w:t xml:space="preserve"> </w:t>
            </w:r>
            <w:proofErr w:type="spellStart"/>
            <w:r w:rsidRPr="00796DB9">
              <w:t>999</w:t>
            </w:r>
            <w:proofErr w:type="spellEnd"/>
          </w:p>
        </w:tc>
        <w:tc>
          <w:tcPr>
            <w:tcW w:w="0" w:type="auto"/>
            <w:vAlign w:val="center"/>
          </w:tcPr>
          <w:p w:rsidR="00BD0CC3" w:rsidRPr="00796DB9" w:rsidRDefault="00BD0CC3" w:rsidP="00102969">
            <w:pPr>
              <w:jc w:val="both"/>
            </w:pPr>
            <w:r w:rsidRPr="00796DB9">
              <w:t>Todo el territorio nacional</w:t>
            </w:r>
          </w:p>
        </w:tc>
      </w:tr>
      <w:tr w:rsidR="00BD0CC3" w:rsidRPr="00796DB9" w:rsidTr="00102969">
        <w:trPr>
          <w:tblHeader/>
          <w:jc w:val="center"/>
        </w:trPr>
        <w:tc>
          <w:tcPr>
            <w:tcW w:w="0" w:type="auto"/>
            <w:vAlign w:val="center"/>
          </w:tcPr>
          <w:p w:rsidR="00BD0CC3" w:rsidRPr="00796DB9" w:rsidRDefault="00BD0CC3" w:rsidP="00102969">
            <w:pPr>
              <w:jc w:val="both"/>
            </w:pPr>
            <w:r w:rsidRPr="00796DB9">
              <w:t xml:space="preserve">601 000 </w:t>
            </w:r>
            <w:proofErr w:type="spellStart"/>
            <w:r w:rsidRPr="00796DB9">
              <w:t>000</w:t>
            </w:r>
            <w:proofErr w:type="spellEnd"/>
            <w:r w:rsidRPr="00796DB9">
              <w:t xml:space="preserve"> </w:t>
            </w:r>
            <w:proofErr w:type="spellStart"/>
            <w:r w:rsidRPr="00796DB9">
              <w:t>000</w:t>
            </w:r>
            <w:proofErr w:type="spellEnd"/>
          </w:p>
        </w:tc>
        <w:tc>
          <w:tcPr>
            <w:tcW w:w="0" w:type="auto"/>
            <w:vAlign w:val="center"/>
          </w:tcPr>
          <w:p w:rsidR="00BD0CC3" w:rsidRPr="00796DB9" w:rsidRDefault="00BD0CC3" w:rsidP="00102969">
            <w:pPr>
              <w:jc w:val="both"/>
            </w:pPr>
            <w:r w:rsidRPr="00796DB9">
              <w:t xml:space="preserve">601 999 </w:t>
            </w:r>
            <w:proofErr w:type="spellStart"/>
            <w:r w:rsidRPr="00796DB9">
              <w:t>999</w:t>
            </w:r>
            <w:proofErr w:type="spellEnd"/>
            <w:r w:rsidRPr="00796DB9">
              <w:t xml:space="preserve"> </w:t>
            </w:r>
            <w:proofErr w:type="spellStart"/>
            <w:r w:rsidRPr="00796DB9">
              <w:t>999</w:t>
            </w:r>
            <w:proofErr w:type="spellEnd"/>
          </w:p>
        </w:tc>
        <w:tc>
          <w:tcPr>
            <w:tcW w:w="0" w:type="auto"/>
            <w:vAlign w:val="center"/>
          </w:tcPr>
          <w:p w:rsidR="00BD0CC3" w:rsidRPr="00796DB9" w:rsidRDefault="00BD0CC3" w:rsidP="00102969">
            <w:pPr>
              <w:jc w:val="both"/>
            </w:pPr>
            <w:r w:rsidRPr="00796DB9">
              <w:t>Andalucía</w:t>
            </w:r>
          </w:p>
        </w:tc>
      </w:tr>
      <w:tr w:rsidR="00BD0CC3" w:rsidRPr="00796DB9" w:rsidTr="00102969">
        <w:trPr>
          <w:tblHeader/>
          <w:jc w:val="center"/>
        </w:trPr>
        <w:tc>
          <w:tcPr>
            <w:tcW w:w="0" w:type="auto"/>
            <w:vAlign w:val="center"/>
          </w:tcPr>
          <w:p w:rsidR="00BD0CC3" w:rsidRPr="00796DB9" w:rsidRDefault="00BD0CC3" w:rsidP="00102969">
            <w:pPr>
              <w:jc w:val="both"/>
            </w:pPr>
            <w:r w:rsidRPr="00796DB9">
              <w:t xml:space="preserve">602 000 </w:t>
            </w:r>
            <w:proofErr w:type="spellStart"/>
            <w:r w:rsidRPr="00796DB9">
              <w:t>000</w:t>
            </w:r>
            <w:proofErr w:type="spellEnd"/>
            <w:r w:rsidRPr="00796DB9">
              <w:t xml:space="preserve"> </w:t>
            </w:r>
            <w:proofErr w:type="spellStart"/>
            <w:r w:rsidRPr="00796DB9">
              <w:t>000</w:t>
            </w:r>
            <w:proofErr w:type="spellEnd"/>
          </w:p>
        </w:tc>
        <w:tc>
          <w:tcPr>
            <w:tcW w:w="0" w:type="auto"/>
            <w:vAlign w:val="center"/>
          </w:tcPr>
          <w:p w:rsidR="00BD0CC3" w:rsidRPr="00796DB9" w:rsidRDefault="00BD0CC3" w:rsidP="00102969">
            <w:pPr>
              <w:jc w:val="both"/>
            </w:pPr>
            <w:r w:rsidRPr="00796DB9">
              <w:t xml:space="preserve">602 999 </w:t>
            </w:r>
            <w:proofErr w:type="spellStart"/>
            <w:r w:rsidRPr="00796DB9">
              <w:t>999</w:t>
            </w:r>
            <w:proofErr w:type="spellEnd"/>
            <w:r w:rsidRPr="00796DB9">
              <w:t xml:space="preserve"> </w:t>
            </w:r>
            <w:proofErr w:type="spellStart"/>
            <w:r w:rsidRPr="00796DB9">
              <w:t>999</w:t>
            </w:r>
            <w:proofErr w:type="spellEnd"/>
          </w:p>
        </w:tc>
        <w:tc>
          <w:tcPr>
            <w:tcW w:w="0" w:type="auto"/>
            <w:vAlign w:val="center"/>
          </w:tcPr>
          <w:p w:rsidR="00BD0CC3" w:rsidRPr="00796DB9" w:rsidRDefault="00BD0CC3" w:rsidP="00102969">
            <w:pPr>
              <w:jc w:val="both"/>
            </w:pPr>
            <w:r w:rsidRPr="00796DB9">
              <w:t>Aragón</w:t>
            </w:r>
          </w:p>
        </w:tc>
      </w:tr>
      <w:tr w:rsidR="00BD0CC3" w:rsidRPr="00796DB9" w:rsidTr="00102969">
        <w:trPr>
          <w:tblHeader/>
          <w:jc w:val="center"/>
        </w:trPr>
        <w:tc>
          <w:tcPr>
            <w:tcW w:w="0" w:type="auto"/>
            <w:vAlign w:val="center"/>
          </w:tcPr>
          <w:p w:rsidR="00BD0CC3" w:rsidRPr="00796DB9" w:rsidRDefault="00BD0CC3" w:rsidP="00102969">
            <w:pPr>
              <w:jc w:val="both"/>
            </w:pPr>
            <w:r w:rsidRPr="00796DB9">
              <w:t xml:space="preserve">603 000 </w:t>
            </w:r>
            <w:proofErr w:type="spellStart"/>
            <w:r w:rsidRPr="00796DB9">
              <w:t>000</w:t>
            </w:r>
            <w:proofErr w:type="spellEnd"/>
            <w:r w:rsidRPr="00796DB9">
              <w:t xml:space="preserve"> </w:t>
            </w:r>
            <w:proofErr w:type="spellStart"/>
            <w:r w:rsidRPr="00796DB9">
              <w:t>000</w:t>
            </w:r>
            <w:proofErr w:type="spellEnd"/>
          </w:p>
        </w:tc>
        <w:tc>
          <w:tcPr>
            <w:tcW w:w="0" w:type="auto"/>
            <w:vAlign w:val="center"/>
          </w:tcPr>
          <w:p w:rsidR="00BD0CC3" w:rsidRPr="00796DB9" w:rsidRDefault="00BD0CC3" w:rsidP="00102969">
            <w:pPr>
              <w:jc w:val="both"/>
            </w:pPr>
            <w:r w:rsidRPr="00796DB9">
              <w:t xml:space="preserve">603 999 </w:t>
            </w:r>
            <w:proofErr w:type="spellStart"/>
            <w:r w:rsidRPr="00796DB9">
              <w:t>999</w:t>
            </w:r>
            <w:proofErr w:type="spellEnd"/>
            <w:r w:rsidRPr="00796DB9">
              <w:t xml:space="preserve"> </w:t>
            </w:r>
            <w:proofErr w:type="spellStart"/>
            <w:r w:rsidRPr="00796DB9">
              <w:t>999</w:t>
            </w:r>
            <w:proofErr w:type="spellEnd"/>
          </w:p>
        </w:tc>
        <w:tc>
          <w:tcPr>
            <w:tcW w:w="0" w:type="auto"/>
            <w:vAlign w:val="center"/>
          </w:tcPr>
          <w:p w:rsidR="00BD0CC3" w:rsidRPr="00796DB9" w:rsidRDefault="00BD0CC3" w:rsidP="00102969">
            <w:pPr>
              <w:jc w:val="both"/>
            </w:pPr>
            <w:r w:rsidRPr="00796DB9">
              <w:t>Principado de Asturias</w:t>
            </w:r>
          </w:p>
        </w:tc>
      </w:tr>
      <w:tr w:rsidR="00BD0CC3" w:rsidRPr="00796DB9" w:rsidTr="00102969">
        <w:trPr>
          <w:tblHeader/>
          <w:jc w:val="center"/>
        </w:trPr>
        <w:tc>
          <w:tcPr>
            <w:tcW w:w="0" w:type="auto"/>
            <w:vAlign w:val="center"/>
          </w:tcPr>
          <w:p w:rsidR="00BD0CC3" w:rsidRPr="00796DB9" w:rsidRDefault="00BD0CC3" w:rsidP="00102969">
            <w:pPr>
              <w:jc w:val="both"/>
            </w:pPr>
            <w:r w:rsidRPr="00796DB9">
              <w:t xml:space="preserve">604 000 </w:t>
            </w:r>
            <w:proofErr w:type="spellStart"/>
            <w:r w:rsidRPr="00796DB9">
              <w:t>000</w:t>
            </w:r>
            <w:proofErr w:type="spellEnd"/>
            <w:r w:rsidRPr="00796DB9">
              <w:t xml:space="preserve"> </w:t>
            </w:r>
            <w:proofErr w:type="spellStart"/>
            <w:r w:rsidRPr="00796DB9">
              <w:t>000</w:t>
            </w:r>
            <w:proofErr w:type="spellEnd"/>
          </w:p>
        </w:tc>
        <w:tc>
          <w:tcPr>
            <w:tcW w:w="0" w:type="auto"/>
            <w:vAlign w:val="center"/>
          </w:tcPr>
          <w:p w:rsidR="00BD0CC3" w:rsidRPr="00796DB9" w:rsidRDefault="00BD0CC3" w:rsidP="00102969">
            <w:pPr>
              <w:jc w:val="both"/>
            </w:pPr>
            <w:r w:rsidRPr="00796DB9">
              <w:t xml:space="preserve">604 999 </w:t>
            </w:r>
            <w:proofErr w:type="spellStart"/>
            <w:r w:rsidRPr="00796DB9">
              <w:t>999</w:t>
            </w:r>
            <w:proofErr w:type="spellEnd"/>
            <w:r w:rsidRPr="00796DB9">
              <w:t xml:space="preserve"> </w:t>
            </w:r>
            <w:proofErr w:type="spellStart"/>
            <w:r w:rsidRPr="00796DB9">
              <w:t>999</w:t>
            </w:r>
            <w:proofErr w:type="spellEnd"/>
          </w:p>
        </w:tc>
        <w:tc>
          <w:tcPr>
            <w:tcW w:w="0" w:type="auto"/>
            <w:vAlign w:val="center"/>
          </w:tcPr>
          <w:p w:rsidR="00BD0CC3" w:rsidRPr="00796DB9" w:rsidRDefault="00BD0CC3" w:rsidP="00102969">
            <w:pPr>
              <w:jc w:val="both"/>
            </w:pPr>
            <w:r w:rsidRPr="00796DB9">
              <w:t>Illes Baleares</w:t>
            </w:r>
          </w:p>
        </w:tc>
      </w:tr>
      <w:tr w:rsidR="00BD0CC3" w:rsidRPr="00796DB9" w:rsidTr="00102969">
        <w:trPr>
          <w:tblHeader/>
          <w:jc w:val="center"/>
        </w:trPr>
        <w:tc>
          <w:tcPr>
            <w:tcW w:w="0" w:type="auto"/>
            <w:vAlign w:val="center"/>
          </w:tcPr>
          <w:p w:rsidR="00BD0CC3" w:rsidRPr="00796DB9" w:rsidRDefault="00BD0CC3" w:rsidP="00102969">
            <w:pPr>
              <w:jc w:val="both"/>
            </w:pPr>
            <w:r w:rsidRPr="00796DB9">
              <w:t xml:space="preserve">605 000 </w:t>
            </w:r>
            <w:proofErr w:type="spellStart"/>
            <w:r w:rsidRPr="00796DB9">
              <w:t>000</w:t>
            </w:r>
            <w:proofErr w:type="spellEnd"/>
            <w:r w:rsidRPr="00796DB9">
              <w:t xml:space="preserve"> </w:t>
            </w:r>
            <w:proofErr w:type="spellStart"/>
            <w:r w:rsidRPr="00796DB9">
              <w:t>000</w:t>
            </w:r>
            <w:proofErr w:type="spellEnd"/>
          </w:p>
        </w:tc>
        <w:tc>
          <w:tcPr>
            <w:tcW w:w="0" w:type="auto"/>
            <w:vAlign w:val="center"/>
          </w:tcPr>
          <w:p w:rsidR="00BD0CC3" w:rsidRPr="00796DB9" w:rsidRDefault="00BD0CC3" w:rsidP="00102969">
            <w:pPr>
              <w:jc w:val="both"/>
            </w:pPr>
            <w:r w:rsidRPr="00796DB9">
              <w:t xml:space="preserve">605 999 </w:t>
            </w:r>
            <w:proofErr w:type="spellStart"/>
            <w:r w:rsidRPr="00796DB9">
              <w:t>999</w:t>
            </w:r>
            <w:proofErr w:type="spellEnd"/>
            <w:r w:rsidRPr="00796DB9">
              <w:t xml:space="preserve"> </w:t>
            </w:r>
            <w:proofErr w:type="spellStart"/>
            <w:r w:rsidRPr="00796DB9">
              <w:t>999</w:t>
            </w:r>
            <w:proofErr w:type="spellEnd"/>
          </w:p>
        </w:tc>
        <w:tc>
          <w:tcPr>
            <w:tcW w:w="0" w:type="auto"/>
            <w:vAlign w:val="center"/>
          </w:tcPr>
          <w:p w:rsidR="00BD0CC3" w:rsidRPr="00796DB9" w:rsidRDefault="00BD0CC3" w:rsidP="00102969">
            <w:pPr>
              <w:jc w:val="both"/>
            </w:pPr>
            <w:r w:rsidRPr="00796DB9">
              <w:t>Canarias</w:t>
            </w:r>
          </w:p>
        </w:tc>
      </w:tr>
      <w:tr w:rsidR="00BD0CC3" w:rsidRPr="00796DB9" w:rsidTr="00102969">
        <w:trPr>
          <w:tblHeader/>
          <w:jc w:val="center"/>
        </w:trPr>
        <w:tc>
          <w:tcPr>
            <w:tcW w:w="0" w:type="auto"/>
            <w:vAlign w:val="center"/>
          </w:tcPr>
          <w:p w:rsidR="00BD0CC3" w:rsidRPr="00796DB9" w:rsidRDefault="00BD0CC3" w:rsidP="00102969">
            <w:pPr>
              <w:jc w:val="both"/>
            </w:pPr>
            <w:r w:rsidRPr="00796DB9">
              <w:t xml:space="preserve">606 000 </w:t>
            </w:r>
            <w:proofErr w:type="spellStart"/>
            <w:r w:rsidRPr="00796DB9">
              <w:t>000</w:t>
            </w:r>
            <w:proofErr w:type="spellEnd"/>
            <w:r w:rsidRPr="00796DB9">
              <w:t xml:space="preserve"> </w:t>
            </w:r>
            <w:proofErr w:type="spellStart"/>
            <w:r w:rsidRPr="00796DB9">
              <w:t>000</w:t>
            </w:r>
            <w:proofErr w:type="spellEnd"/>
          </w:p>
        </w:tc>
        <w:tc>
          <w:tcPr>
            <w:tcW w:w="0" w:type="auto"/>
            <w:vAlign w:val="center"/>
          </w:tcPr>
          <w:p w:rsidR="00BD0CC3" w:rsidRPr="00796DB9" w:rsidRDefault="00BD0CC3" w:rsidP="00102969">
            <w:pPr>
              <w:jc w:val="both"/>
            </w:pPr>
            <w:r w:rsidRPr="00796DB9">
              <w:t xml:space="preserve">606 999 </w:t>
            </w:r>
            <w:proofErr w:type="spellStart"/>
            <w:r w:rsidRPr="00796DB9">
              <w:t>999</w:t>
            </w:r>
            <w:proofErr w:type="spellEnd"/>
            <w:r w:rsidRPr="00796DB9">
              <w:t xml:space="preserve"> </w:t>
            </w:r>
            <w:proofErr w:type="spellStart"/>
            <w:r w:rsidRPr="00796DB9">
              <w:t>999</w:t>
            </w:r>
            <w:proofErr w:type="spellEnd"/>
          </w:p>
        </w:tc>
        <w:tc>
          <w:tcPr>
            <w:tcW w:w="0" w:type="auto"/>
            <w:vAlign w:val="center"/>
          </w:tcPr>
          <w:p w:rsidR="00BD0CC3" w:rsidRPr="00796DB9" w:rsidRDefault="00BD0CC3" w:rsidP="00102969">
            <w:pPr>
              <w:jc w:val="both"/>
            </w:pPr>
            <w:r w:rsidRPr="00796DB9">
              <w:t>Cantabria</w:t>
            </w:r>
          </w:p>
        </w:tc>
      </w:tr>
      <w:tr w:rsidR="00BD0CC3" w:rsidRPr="00796DB9" w:rsidTr="00102969">
        <w:trPr>
          <w:tblHeader/>
          <w:jc w:val="center"/>
        </w:trPr>
        <w:tc>
          <w:tcPr>
            <w:tcW w:w="0" w:type="auto"/>
            <w:vAlign w:val="center"/>
          </w:tcPr>
          <w:p w:rsidR="00BD0CC3" w:rsidRPr="00796DB9" w:rsidRDefault="00BD0CC3" w:rsidP="00102969">
            <w:pPr>
              <w:jc w:val="both"/>
            </w:pPr>
            <w:r w:rsidRPr="00796DB9">
              <w:t xml:space="preserve">607 000 </w:t>
            </w:r>
            <w:proofErr w:type="spellStart"/>
            <w:r w:rsidRPr="00796DB9">
              <w:t>000</w:t>
            </w:r>
            <w:proofErr w:type="spellEnd"/>
            <w:r w:rsidRPr="00796DB9">
              <w:t xml:space="preserve"> </w:t>
            </w:r>
            <w:proofErr w:type="spellStart"/>
            <w:r w:rsidRPr="00796DB9">
              <w:t>000</w:t>
            </w:r>
            <w:proofErr w:type="spellEnd"/>
          </w:p>
        </w:tc>
        <w:tc>
          <w:tcPr>
            <w:tcW w:w="0" w:type="auto"/>
            <w:vAlign w:val="center"/>
          </w:tcPr>
          <w:p w:rsidR="00BD0CC3" w:rsidRPr="00796DB9" w:rsidRDefault="00BD0CC3" w:rsidP="00102969">
            <w:pPr>
              <w:jc w:val="both"/>
            </w:pPr>
            <w:r w:rsidRPr="00796DB9">
              <w:t xml:space="preserve">607 999 </w:t>
            </w:r>
            <w:proofErr w:type="spellStart"/>
            <w:r w:rsidRPr="00796DB9">
              <w:t>999</w:t>
            </w:r>
            <w:proofErr w:type="spellEnd"/>
            <w:r w:rsidRPr="00796DB9">
              <w:t xml:space="preserve"> </w:t>
            </w:r>
            <w:proofErr w:type="spellStart"/>
            <w:r w:rsidRPr="00796DB9">
              <w:t>999</w:t>
            </w:r>
            <w:proofErr w:type="spellEnd"/>
          </w:p>
        </w:tc>
        <w:tc>
          <w:tcPr>
            <w:tcW w:w="0" w:type="auto"/>
            <w:vAlign w:val="center"/>
          </w:tcPr>
          <w:p w:rsidR="00BD0CC3" w:rsidRPr="00796DB9" w:rsidRDefault="00BD0CC3" w:rsidP="00102969">
            <w:pPr>
              <w:jc w:val="both"/>
            </w:pPr>
            <w:r w:rsidRPr="00796DB9">
              <w:t>Castilla y León</w:t>
            </w:r>
          </w:p>
        </w:tc>
      </w:tr>
      <w:tr w:rsidR="00BD0CC3" w:rsidRPr="00796DB9" w:rsidTr="00102969">
        <w:trPr>
          <w:tblHeader/>
          <w:jc w:val="center"/>
        </w:trPr>
        <w:tc>
          <w:tcPr>
            <w:tcW w:w="0" w:type="auto"/>
            <w:vAlign w:val="center"/>
          </w:tcPr>
          <w:p w:rsidR="00BD0CC3" w:rsidRPr="00796DB9" w:rsidRDefault="00BD0CC3" w:rsidP="00102969">
            <w:pPr>
              <w:jc w:val="both"/>
            </w:pPr>
            <w:r w:rsidRPr="00796DB9">
              <w:t xml:space="preserve">608 000 </w:t>
            </w:r>
            <w:proofErr w:type="spellStart"/>
            <w:r w:rsidRPr="00796DB9">
              <w:t>000</w:t>
            </w:r>
            <w:proofErr w:type="spellEnd"/>
            <w:r w:rsidRPr="00796DB9">
              <w:t xml:space="preserve"> </w:t>
            </w:r>
            <w:proofErr w:type="spellStart"/>
            <w:r w:rsidRPr="00796DB9">
              <w:t>000</w:t>
            </w:r>
            <w:proofErr w:type="spellEnd"/>
          </w:p>
        </w:tc>
        <w:tc>
          <w:tcPr>
            <w:tcW w:w="0" w:type="auto"/>
            <w:vAlign w:val="center"/>
          </w:tcPr>
          <w:p w:rsidR="00BD0CC3" w:rsidRPr="00796DB9" w:rsidRDefault="00BD0CC3" w:rsidP="00102969">
            <w:pPr>
              <w:jc w:val="both"/>
            </w:pPr>
            <w:r w:rsidRPr="00796DB9">
              <w:t xml:space="preserve">608 999 </w:t>
            </w:r>
            <w:proofErr w:type="spellStart"/>
            <w:r w:rsidRPr="00796DB9">
              <w:t>999</w:t>
            </w:r>
            <w:proofErr w:type="spellEnd"/>
            <w:r w:rsidRPr="00796DB9">
              <w:t xml:space="preserve"> </w:t>
            </w:r>
            <w:proofErr w:type="spellStart"/>
            <w:r w:rsidRPr="00796DB9">
              <w:t>999</w:t>
            </w:r>
            <w:proofErr w:type="spellEnd"/>
          </w:p>
        </w:tc>
        <w:tc>
          <w:tcPr>
            <w:tcW w:w="0" w:type="auto"/>
            <w:vAlign w:val="center"/>
          </w:tcPr>
          <w:p w:rsidR="00BD0CC3" w:rsidRPr="00796DB9" w:rsidRDefault="00BD0CC3" w:rsidP="00102969">
            <w:pPr>
              <w:jc w:val="both"/>
            </w:pPr>
            <w:r w:rsidRPr="00796DB9">
              <w:t>Castilla – La Mancha</w:t>
            </w:r>
          </w:p>
        </w:tc>
      </w:tr>
      <w:tr w:rsidR="00BD0CC3" w:rsidRPr="00796DB9" w:rsidTr="00102969">
        <w:trPr>
          <w:tblHeader/>
          <w:jc w:val="center"/>
        </w:trPr>
        <w:tc>
          <w:tcPr>
            <w:tcW w:w="0" w:type="auto"/>
            <w:vAlign w:val="center"/>
          </w:tcPr>
          <w:p w:rsidR="00BD0CC3" w:rsidRPr="00796DB9" w:rsidRDefault="00BD0CC3" w:rsidP="00102969">
            <w:pPr>
              <w:jc w:val="both"/>
            </w:pPr>
            <w:r w:rsidRPr="00796DB9">
              <w:t xml:space="preserve">609 000 </w:t>
            </w:r>
            <w:proofErr w:type="spellStart"/>
            <w:r w:rsidRPr="00796DB9">
              <w:t>000</w:t>
            </w:r>
            <w:proofErr w:type="spellEnd"/>
            <w:r w:rsidRPr="00796DB9">
              <w:t xml:space="preserve"> </w:t>
            </w:r>
            <w:proofErr w:type="spellStart"/>
            <w:r w:rsidRPr="00796DB9">
              <w:t>000</w:t>
            </w:r>
            <w:proofErr w:type="spellEnd"/>
          </w:p>
        </w:tc>
        <w:tc>
          <w:tcPr>
            <w:tcW w:w="0" w:type="auto"/>
            <w:vAlign w:val="center"/>
          </w:tcPr>
          <w:p w:rsidR="00BD0CC3" w:rsidRPr="00796DB9" w:rsidRDefault="00BD0CC3" w:rsidP="00102969">
            <w:pPr>
              <w:jc w:val="both"/>
            </w:pPr>
            <w:r w:rsidRPr="00796DB9">
              <w:t xml:space="preserve">609 999 </w:t>
            </w:r>
            <w:proofErr w:type="spellStart"/>
            <w:r w:rsidRPr="00796DB9">
              <w:t>999</w:t>
            </w:r>
            <w:proofErr w:type="spellEnd"/>
            <w:r w:rsidRPr="00796DB9">
              <w:t xml:space="preserve"> </w:t>
            </w:r>
            <w:proofErr w:type="spellStart"/>
            <w:r w:rsidRPr="00796DB9">
              <w:t>999</w:t>
            </w:r>
            <w:proofErr w:type="spellEnd"/>
          </w:p>
        </w:tc>
        <w:tc>
          <w:tcPr>
            <w:tcW w:w="0" w:type="auto"/>
            <w:vAlign w:val="center"/>
          </w:tcPr>
          <w:p w:rsidR="00BD0CC3" w:rsidRPr="00796DB9" w:rsidRDefault="00BD0CC3" w:rsidP="00102969">
            <w:pPr>
              <w:jc w:val="both"/>
            </w:pPr>
            <w:r w:rsidRPr="00796DB9">
              <w:t>Cataluña/Catalunya</w:t>
            </w:r>
          </w:p>
        </w:tc>
      </w:tr>
      <w:tr w:rsidR="00BD0CC3" w:rsidRPr="00796DB9" w:rsidTr="00102969">
        <w:trPr>
          <w:tblHeader/>
          <w:jc w:val="center"/>
        </w:trPr>
        <w:tc>
          <w:tcPr>
            <w:tcW w:w="0" w:type="auto"/>
            <w:vAlign w:val="center"/>
          </w:tcPr>
          <w:p w:rsidR="00BD0CC3" w:rsidRPr="00796DB9" w:rsidRDefault="00BD0CC3" w:rsidP="00102969">
            <w:pPr>
              <w:jc w:val="both"/>
            </w:pPr>
            <w:r w:rsidRPr="00796DB9">
              <w:t xml:space="preserve">610 000 </w:t>
            </w:r>
            <w:proofErr w:type="spellStart"/>
            <w:r w:rsidRPr="00796DB9">
              <w:t>000</w:t>
            </w:r>
            <w:proofErr w:type="spellEnd"/>
            <w:r w:rsidRPr="00796DB9">
              <w:t xml:space="preserve"> </w:t>
            </w:r>
            <w:proofErr w:type="spellStart"/>
            <w:r w:rsidRPr="00796DB9">
              <w:t>000</w:t>
            </w:r>
            <w:proofErr w:type="spellEnd"/>
          </w:p>
        </w:tc>
        <w:tc>
          <w:tcPr>
            <w:tcW w:w="0" w:type="auto"/>
            <w:vAlign w:val="center"/>
          </w:tcPr>
          <w:p w:rsidR="00BD0CC3" w:rsidRPr="00796DB9" w:rsidRDefault="00BD0CC3" w:rsidP="00102969">
            <w:pPr>
              <w:jc w:val="both"/>
            </w:pPr>
            <w:r w:rsidRPr="00796DB9">
              <w:t xml:space="preserve">610 999 </w:t>
            </w:r>
            <w:proofErr w:type="spellStart"/>
            <w:r w:rsidRPr="00796DB9">
              <w:t>999</w:t>
            </w:r>
            <w:proofErr w:type="spellEnd"/>
            <w:r w:rsidRPr="00796DB9">
              <w:t xml:space="preserve"> </w:t>
            </w:r>
            <w:proofErr w:type="spellStart"/>
            <w:r w:rsidRPr="00796DB9">
              <w:t>999</w:t>
            </w:r>
            <w:proofErr w:type="spellEnd"/>
          </w:p>
        </w:tc>
        <w:tc>
          <w:tcPr>
            <w:tcW w:w="0" w:type="auto"/>
            <w:vAlign w:val="center"/>
          </w:tcPr>
          <w:p w:rsidR="00BD0CC3" w:rsidRPr="00796DB9" w:rsidRDefault="00BD0CC3" w:rsidP="00102969">
            <w:pPr>
              <w:jc w:val="both"/>
            </w:pPr>
            <w:proofErr w:type="spellStart"/>
            <w:r w:rsidRPr="00796DB9">
              <w:t>Comunitat</w:t>
            </w:r>
            <w:proofErr w:type="spellEnd"/>
            <w:r w:rsidRPr="00796DB9">
              <w:t xml:space="preserve"> Valenciana</w:t>
            </w:r>
          </w:p>
        </w:tc>
      </w:tr>
      <w:tr w:rsidR="00BD0CC3" w:rsidRPr="00796DB9" w:rsidTr="00102969">
        <w:trPr>
          <w:tblHeader/>
          <w:jc w:val="center"/>
        </w:trPr>
        <w:tc>
          <w:tcPr>
            <w:tcW w:w="0" w:type="auto"/>
            <w:vAlign w:val="center"/>
          </w:tcPr>
          <w:p w:rsidR="00BD0CC3" w:rsidRPr="00796DB9" w:rsidRDefault="00BD0CC3" w:rsidP="00102969">
            <w:pPr>
              <w:jc w:val="both"/>
            </w:pPr>
            <w:r w:rsidRPr="00796DB9">
              <w:t xml:space="preserve">611 000 </w:t>
            </w:r>
            <w:proofErr w:type="spellStart"/>
            <w:r w:rsidRPr="00796DB9">
              <w:t>000</w:t>
            </w:r>
            <w:proofErr w:type="spellEnd"/>
            <w:r w:rsidRPr="00796DB9">
              <w:t xml:space="preserve"> </w:t>
            </w:r>
            <w:proofErr w:type="spellStart"/>
            <w:r w:rsidRPr="00796DB9">
              <w:t>000</w:t>
            </w:r>
            <w:proofErr w:type="spellEnd"/>
          </w:p>
        </w:tc>
        <w:tc>
          <w:tcPr>
            <w:tcW w:w="0" w:type="auto"/>
            <w:vAlign w:val="center"/>
          </w:tcPr>
          <w:p w:rsidR="00BD0CC3" w:rsidRPr="00796DB9" w:rsidRDefault="00BD0CC3" w:rsidP="00102969">
            <w:pPr>
              <w:jc w:val="both"/>
            </w:pPr>
            <w:r w:rsidRPr="00796DB9">
              <w:t xml:space="preserve">611 999 </w:t>
            </w:r>
            <w:proofErr w:type="spellStart"/>
            <w:r w:rsidRPr="00796DB9">
              <w:t>999</w:t>
            </w:r>
            <w:proofErr w:type="spellEnd"/>
            <w:r w:rsidRPr="00796DB9">
              <w:t xml:space="preserve"> </w:t>
            </w:r>
            <w:proofErr w:type="spellStart"/>
            <w:r w:rsidRPr="00796DB9">
              <w:t>999</w:t>
            </w:r>
            <w:proofErr w:type="spellEnd"/>
          </w:p>
        </w:tc>
        <w:tc>
          <w:tcPr>
            <w:tcW w:w="0" w:type="auto"/>
            <w:vAlign w:val="center"/>
          </w:tcPr>
          <w:p w:rsidR="00BD0CC3" w:rsidRPr="00796DB9" w:rsidRDefault="00BD0CC3" w:rsidP="00102969">
            <w:pPr>
              <w:jc w:val="both"/>
            </w:pPr>
            <w:r w:rsidRPr="00796DB9">
              <w:t>Extremadura</w:t>
            </w:r>
          </w:p>
        </w:tc>
      </w:tr>
      <w:tr w:rsidR="00BD0CC3" w:rsidRPr="00796DB9" w:rsidTr="00102969">
        <w:trPr>
          <w:tblHeader/>
          <w:jc w:val="center"/>
        </w:trPr>
        <w:tc>
          <w:tcPr>
            <w:tcW w:w="0" w:type="auto"/>
            <w:vAlign w:val="center"/>
          </w:tcPr>
          <w:p w:rsidR="00BD0CC3" w:rsidRPr="00796DB9" w:rsidRDefault="00BD0CC3" w:rsidP="00102969">
            <w:pPr>
              <w:jc w:val="both"/>
            </w:pPr>
            <w:r w:rsidRPr="00796DB9">
              <w:t xml:space="preserve">612 000 </w:t>
            </w:r>
            <w:proofErr w:type="spellStart"/>
            <w:r w:rsidRPr="00796DB9">
              <w:t>000</w:t>
            </w:r>
            <w:proofErr w:type="spellEnd"/>
            <w:r w:rsidRPr="00796DB9">
              <w:t xml:space="preserve"> </w:t>
            </w:r>
            <w:proofErr w:type="spellStart"/>
            <w:r w:rsidRPr="00796DB9">
              <w:t>000</w:t>
            </w:r>
            <w:proofErr w:type="spellEnd"/>
          </w:p>
        </w:tc>
        <w:tc>
          <w:tcPr>
            <w:tcW w:w="0" w:type="auto"/>
            <w:vAlign w:val="center"/>
          </w:tcPr>
          <w:p w:rsidR="00BD0CC3" w:rsidRPr="00796DB9" w:rsidRDefault="00BD0CC3" w:rsidP="00102969">
            <w:pPr>
              <w:jc w:val="both"/>
            </w:pPr>
            <w:r w:rsidRPr="00796DB9">
              <w:t xml:space="preserve">612 999 </w:t>
            </w:r>
            <w:proofErr w:type="spellStart"/>
            <w:r w:rsidRPr="00796DB9">
              <w:t>999</w:t>
            </w:r>
            <w:proofErr w:type="spellEnd"/>
            <w:r w:rsidRPr="00796DB9">
              <w:t xml:space="preserve"> </w:t>
            </w:r>
            <w:proofErr w:type="spellStart"/>
            <w:r w:rsidRPr="00796DB9">
              <w:t>999</w:t>
            </w:r>
            <w:proofErr w:type="spellEnd"/>
          </w:p>
        </w:tc>
        <w:tc>
          <w:tcPr>
            <w:tcW w:w="0" w:type="auto"/>
            <w:vAlign w:val="center"/>
          </w:tcPr>
          <w:p w:rsidR="00BD0CC3" w:rsidRPr="00796DB9" w:rsidRDefault="00BD0CC3" w:rsidP="00102969">
            <w:pPr>
              <w:jc w:val="both"/>
            </w:pPr>
            <w:r w:rsidRPr="00796DB9">
              <w:t>Galicia</w:t>
            </w:r>
          </w:p>
        </w:tc>
      </w:tr>
      <w:tr w:rsidR="00BD0CC3" w:rsidRPr="00796DB9" w:rsidTr="00102969">
        <w:trPr>
          <w:tblHeader/>
          <w:jc w:val="center"/>
        </w:trPr>
        <w:tc>
          <w:tcPr>
            <w:tcW w:w="0" w:type="auto"/>
            <w:vAlign w:val="center"/>
          </w:tcPr>
          <w:p w:rsidR="00BD0CC3" w:rsidRPr="00796DB9" w:rsidRDefault="00BD0CC3" w:rsidP="00102969">
            <w:pPr>
              <w:jc w:val="both"/>
            </w:pPr>
            <w:r w:rsidRPr="00796DB9">
              <w:t xml:space="preserve">613 000 </w:t>
            </w:r>
            <w:proofErr w:type="spellStart"/>
            <w:r w:rsidRPr="00796DB9">
              <w:t>000</w:t>
            </w:r>
            <w:proofErr w:type="spellEnd"/>
            <w:r w:rsidRPr="00796DB9">
              <w:t xml:space="preserve"> </w:t>
            </w:r>
            <w:proofErr w:type="spellStart"/>
            <w:r w:rsidRPr="00796DB9">
              <w:t>000</w:t>
            </w:r>
            <w:proofErr w:type="spellEnd"/>
          </w:p>
        </w:tc>
        <w:tc>
          <w:tcPr>
            <w:tcW w:w="0" w:type="auto"/>
            <w:vAlign w:val="center"/>
          </w:tcPr>
          <w:p w:rsidR="00BD0CC3" w:rsidRPr="00796DB9" w:rsidRDefault="00BD0CC3" w:rsidP="00102969">
            <w:pPr>
              <w:jc w:val="both"/>
            </w:pPr>
            <w:r w:rsidRPr="00796DB9">
              <w:t xml:space="preserve">613 999 </w:t>
            </w:r>
            <w:proofErr w:type="spellStart"/>
            <w:r w:rsidRPr="00796DB9">
              <w:t>999</w:t>
            </w:r>
            <w:proofErr w:type="spellEnd"/>
            <w:r w:rsidRPr="00796DB9">
              <w:t xml:space="preserve"> </w:t>
            </w:r>
            <w:proofErr w:type="spellStart"/>
            <w:r w:rsidRPr="00796DB9">
              <w:t>999</w:t>
            </w:r>
            <w:proofErr w:type="spellEnd"/>
          </w:p>
        </w:tc>
        <w:tc>
          <w:tcPr>
            <w:tcW w:w="0" w:type="auto"/>
            <w:vAlign w:val="center"/>
          </w:tcPr>
          <w:p w:rsidR="00BD0CC3" w:rsidRPr="00796DB9" w:rsidRDefault="00BD0CC3" w:rsidP="00102969">
            <w:pPr>
              <w:jc w:val="both"/>
            </w:pPr>
            <w:r w:rsidRPr="00796DB9">
              <w:t>Comunidad de Madrid</w:t>
            </w:r>
          </w:p>
        </w:tc>
      </w:tr>
      <w:tr w:rsidR="00BD0CC3" w:rsidRPr="00796DB9" w:rsidTr="00102969">
        <w:trPr>
          <w:tblHeader/>
          <w:jc w:val="center"/>
        </w:trPr>
        <w:tc>
          <w:tcPr>
            <w:tcW w:w="0" w:type="auto"/>
            <w:vAlign w:val="center"/>
          </w:tcPr>
          <w:p w:rsidR="00BD0CC3" w:rsidRPr="00796DB9" w:rsidRDefault="00BD0CC3" w:rsidP="00102969">
            <w:pPr>
              <w:jc w:val="both"/>
            </w:pPr>
            <w:r w:rsidRPr="00796DB9">
              <w:t xml:space="preserve">614 000 </w:t>
            </w:r>
            <w:proofErr w:type="spellStart"/>
            <w:r w:rsidRPr="00796DB9">
              <w:t>000</w:t>
            </w:r>
            <w:proofErr w:type="spellEnd"/>
            <w:r w:rsidRPr="00796DB9">
              <w:t xml:space="preserve"> </w:t>
            </w:r>
            <w:proofErr w:type="spellStart"/>
            <w:r w:rsidRPr="00796DB9">
              <w:t>000</w:t>
            </w:r>
            <w:proofErr w:type="spellEnd"/>
          </w:p>
        </w:tc>
        <w:tc>
          <w:tcPr>
            <w:tcW w:w="0" w:type="auto"/>
            <w:vAlign w:val="center"/>
          </w:tcPr>
          <w:p w:rsidR="00BD0CC3" w:rsidRPr="00796DB9" w:rsidRDefault="00BD0CC3" w:rsidP="00102969">
            <w:pPr>
              <w:jc w:val="both"/>
            </w:pPr>
            <w:r w:rsidRPr="00796DB9">
              <w:t xml:space="preserve">614 999 </w:t>
            </w:r>
            <w:proofErr w:type="spellStart"/>
            <w:r w:rsidRPr="00796DB9">
              <w:t>999</w:t>
            </w:r>
            <w:proofErr w:type="spellEnd"/>
            <w:r w:rsidRPr="00796DB9">
              <w:t xml:space="preserve"> </w:t>
            </w:r>
            <w:proofErr w:type="spellStart"/>
            <w:r w:rsidRPr="00796DB9">
              <w:t>999</w:t>
            </w:r>
            <w:proofErr w:type="spellEnd"/>
          </w:p>
        </w:tc>
        <w:tc>
          <w:tcPr>
            <w:tcW w:w="0" w:type="auto"/>
            <w:vAlign w:val="center"/>
          </w:tcPr>
          <w:p w:rsidR="00BD0CC3" w:rsidRPr="00796DB9" w:rsidRDefault="00BD0CC3" w:rsidP="00102969">
            <w:pPr>
              <w:jc w:val="both"/>
            </w:pPr>
            <w:r w:rsidRPr="00796DB9">
              <w:t>Región de Murcia</w:t>
            </w:r>
          </w:p>
        </w:tc>
      </w:tr>
      <w:tr w:rsidR="00BD0CC3" w:rsidRPr="00796DB9" w:rsidTr="00102969">
        <w:trPr>
          <w:tblHeader/>
          <w:jc w:val="center"/>
        </w:trPr>
        <w:tc>
          <w:tcPr>
            <w:tcW w:w="0" w:type="auto"/>
            <w:vAlign w:val="center"/>
          </w:tcPr>
          <w:p w:rsidR="00BD0CC3" w:rsidRPr="00796DB9" w:rsidRDefault="00BD0CC3" w:rsidP="00102969">
            <w:pPr>
              <w:jc w:val="both"/>
            </w:pPr>
            <w:r w:rsidRPr="00796DB9">
              <w:t xml:space="preserve">615 000 </w:t>
            </w:r>
            <w:proofErr w:type="spellStart"/>
            <w:r w:rsidRPr="00796DB9">
              <w:t>000</w:t>
            </w:r>
            <w:proofErr w:type="spellEnd"/>
            <w:r w:rsidRPr="00796DB9">
              <w:t xml:space="preserve"> </w:t>
            </w:r>
            <w:proofErr w:type="spellStart"/>
            <w:r w:rsidRPr="00796DB9">
              <w:t>000</w:t>
            </w:r>
            <w:proofErr w:type="spellEnd"/>
          </w:p>
        </w:tc>
        <w:tc>
          <w:tcPr>
            <w:tcW w:w="0" w:type="auto"/>
            <w:vAlign w:val="center"/>
          </w:tcPr>
          <w:p w:rsidR="00BD0CC3" w:rsidRPr="00796DB9" w:rsidRDefault="00BD0CC3" w:rsidP="00102969">
            <w:pPr>
              <w:jc w:val="both"/>
            </w:pPr>
            <w:r w:rsidRPr="00796DB9">
              <w:t xml:space="preserve">615 999 </w:t>
            </w:r>
            <w:proofErr w:type="spellStart"/>
            <w:r w:rsidRPr="00796DB9">
              <w:t>999</w:t>
            </w:r>
            <w:proofErr w:type="spellEnd"/>
            <w:r w:rsidRPr="00796DB9">
              <w:t xml:space="preserve"> </w:t>
            </w:r>
            <w:proofErr w:type="spellStart"/>
            <w:r w:rsidRPr="00796DB9">
              <w:t>999</w:t>
            </w:r>
            <w:proofErr w:type="spellEnd"/>
          </w:p>
        </w:tc>
        <w:tc>
          <w:tcPr>
            <w:tcW w:w="0" w:type="auto"/>
            <w:vAlign w:val="center"/>
          </w:tcPr>
          <w:p w:rsidR="00BD0CC3" w:rsidRPr="00796DB9" w:rsidRDefault="00BD0CC3" w:rsidP="00102969">
            <w:pPr>
              <w:jc w:val="both"/>
            </w:pPr>
            <w:r w:rsidRPr="00796DB9">
              <w:t>Comunidad Foral de Navarra</w:t>
            </w:r>
          </w:p>
        </w:tc>
      </w:tr>
      <w:tr w:rsidR="00BD0CC3" w:rsidRPr="00796DB9" w:rsidTr="00102969">
        <w:trPr>
          <w:tblHeader/>
          <w:jc w:val="center"/>
        </w:trPr>
        <w:tc>
          <w:tcPr>
            <w:tcW w:w="0" w:type="auto"/>
            <w:vAlign w:val="center"/>
          </w:tcPr>
          <w:p w:rsidR="00BD0CC3" w:rsidRPr="00796DB9" w:rsidRDefault="00BD0CC3" w:rsidP="00102969">
            <w:pPr>
              <w:jc w:val="both"/>
            </w:pPr>
            <w:r w:rsidRPr="00796DB9">
              <w:t xml:space="preserve">616 000 </w:t>
            </w:r>
            <w:proofErr w:type="spellStart"/>
            <w:r w:rsidRPr="00796DB9">
              <w:t>000</w:t>
            </w:r>
            <w:proofErr w:type="spellEnd"/>
            <w:r w:rsidRPr="00796DB9">
              <w:t xml:space="preserve"> </w:t>
            </w:r>
            <w:proofErr w:type="spellStart"/>
            <w:r w:rsidRPr="00796DB9">
              <w:t>000</w:t>
            </w:r>
            <w:proofErr w:type="spellEnd"/>
          </w:p>
        </w:tc>
        <w:tc>
          <w:tcPr>
            <w:tcW w:w="0" w:type="auto"/>
            <w:vAlign w:val="center"/>
          </w:tcPr>
          <w:p w:rsidR="00BD0CC3" w:rsidRPr="00796DB9" w:rsidRDefault="00BD0CC3" w:rsidP="00102969">
            <w:pPr>
              <w:jc w:val="both"/>
            </w:pPr>
            <w:r w:rsidRPr="00796DB9">
              <w:t xml:space="preserve">616 999 </w:t>
            </w:r>
            <w:proofErr w:type="spellStart"/>
            <w:r w:rsidRPr="00796DB9">
              <w:t>999</w:t>
            </w:r>
            <w:proofErr w:type="spellEnd"/>
            <w:r w:rsidRPr="00796DB9">
              <w:t xml:space="preserve"> </w:t>
            </w:r>
            <w:proofErr w:type="spellStart"/>
            <w:r w:rsidRPr="00796DB9">
              <w:t>999</w:t>
            </w:r>
            <w:proofErr w:type="spellEnd"/>
          </w:p>
        </w:tc>
        <w:tc>
          <w:tcPr>
            <w:tcW w:w="0" w:type="auto"/>
            <w:vAlign w:val="center"/>
          </w:tcPr>
          <w:p w:rsidR="00BD0CC3" w:rsidRPr="00796DB9" w:rsidRDefault="00BD0CC3" w:rsidP="00102969">
            <w:pPr>
              <w:jc w:val="both"/>
            </w:pPr>
            <w:r w:rsidRPr="00796DB9">
              <w:t>País Vasco/Euskadi</w:t>
            </w:r>
          </w:p>
        </w:tc>
      </w:tr>
      <w:tr w:rsidR="00BD0CC3" w:rsidRPr="00796DB9" w:rsidTr="00102969">
        <w:trPr>
          <w:tblHeader/>
          <w:jc w:val="center"/>
        </w:trPr>
        <w:tc>
          <w:tcPr>
            <w:tcW w:w="0" w:type="auto"/>
            <w:vAlign w:val="center"/>
          </w:tcPr>
          <w:p w:rsidR="00BD0CC3" w:rsidRPr="00796DB9" w:rsidRDefault="00BD0CC3" w:rsidP="00102969">
            <w:pPr>
              <w:jc w:val="both"/>
            </w:pPr>
            <w:r w:rsidRPr="00796DB9">
              <w:t xml:space="preserve">617 000 </w:t>
            </w:r>
            <w:proofErr w:type="spellStart"/>
            <w:r w:rsidRPr="00796DB9">
              <w:t>000</w:t>
            </w:r>
            <w:proofErr w:type="spellEnd"/>
            <w:r w:rsidRPr="00796DB9">
              <w:t xml:space="preserve"> </w:t>
            </w:r>
            <w:proofErr w:type="spellStart"/>
            <w:r w:rsidRPr="00796DB9">
              <w:t>000</w:t>
            </w:r>
            <w:proofErr w:type="spellEnd"/>
          </w:p>
        </w:tc>
        <w:tc>
          <w:tcPr>
            <w:tcW w:w="0" w:type="auto"/>
            <w:vAlign w:val="center"/>
          </w:tcPr>
          <w:p w:rsidR="00BD0CC3" w:rsidRPr="00796DB9" w:rsidRDefault="00BD0CC3" w:rsidP="00102969">
            <w:pPr>
              <w:jc w:val="both"/>
            </w:pPr>
            <w:r w:rsidRPr="00796DB9">
              <w:t xml:space="preserve">617 999 </w:t>
            </w:r>
            <w:proofErr w:type="spellStart"/>
            <w:r w:rsidRPr="00796DB9">
              <w:t>999</w:t>
            </w:r>
            <w:proofErr w:type="spellEnd"/>
            <w:r w:rsidRPr="00796DB9">
              <w:t xml:space="preserve"> </w:t>
            </w:r>
            <w:proofErr w:type="spellStart"/>
            <w:r w:rsidRPr="00796DB9">
              <w:t>999</w:t>
            </w:r>
            <w:proofErr w:type="spellEnd"/>
          </w:p>
        </w:tc>
        <w:tc>
          <w:tcPr>
            <w:tcW w:w="0" w:type="auto"/>
            <w:vAlign w:val="center"/>
          </w:tcPr>
          <w:p w:rsidR="00BD0CC3" w:rsidRPr="00796DB9" w:rsidRDefault="00BD0CC3" w:rsidP="00102969">
            <w:pPr>
              <w:jc w:val="both"/>
            </w:pPr>
            <w:r w:rsidRPr="00796DB9">
              <w:t>La Rioja</w:t>
            </w:r>
          </w:p>
        </w:tc>
      </w:tr>
      <w:tr w:rsidR="00BD0CC3" w:rsidRPr="00796DB9" w:rsidTr="00102969">
        <w:trPr>
          <w:tblHeader/>
          <w:jc w:val="center"/>
        </w:trPr>
        <w:tc>
          <w:tcPr>
            <w:tcW w:w="0" w:type="auto"/>
            <w:vAlign w:val="center"/>
          </w:tcPr>
          <w:p w:rsidR="00BD0CC3" w:rsidRPr="00796DB9" w:rsidRDefault="00BD0CC3" w:rsidP="00102969">
            <w:pPr>
              <w:jc w:val="both"/>
            </w:pPr>
            <w:r w:rsidRPr="00796DB9">
              <w:lastRenderedPageBreak/>
              <w:t xml:space="preserve">618 000 </w:t>
            </w:r>
            <w:proofErr w:type="spellStart"/>
            <w:r w:rsidRPr="00796DB9">
              <w:t>000</w:t>
            </w:r>
            <w:proofErr w:type="spellEnd"/>
            <w:r w:rsidRPr="00796DB9">
              <w:t xml:space="preserve"> </w:t>
            </w:r>
            <w:proofErr w:type="spellStart"/>
            <w:r w:rsidRPr="00796DB9">
              <w:t>000</w:t>
            </w:r>
            <w:proofErr w:type="spellEnd"/>
          </w:p>
        </w:tc>
        <w:tc>
          <w:tcPr>
            <w:tcW w:w="0" w:type="auto"/>
            <w:vAlign w:val="center"/>
          </w:tcPr>
          <w:p w:rsidR="00BD0CC3" w:rsidRPr="00796DB9" w:rsidRDefault="00BD0CC3" w:rsidP="00102969">
            <w:pPr>
              <w:jc w:val="both"/>
            </w:pPr>
            <w:r w:rsidRPr="00796DB9">
              <w:t xml:space="preserve">618 999 </w:t>
            </w:r>
            <w:proofErr w:type="spellStart"/>
            <w:r w:rsidRPr="00796DB9">
              <w:t>999</w:t>
            </w:r>
            <w:proofErr w:type="spellEnd"/>
            <w:r w:rsidRPr="00796DB9">
              <w:t xml:space="preserve"> </w:t>
            </w:r>
            <w:proofErr w:type="spellStart"/>
            <w:r w:rsidRPr="00796DB9">
              <w:t>999</w:t>
            </w:r>
            <w:proofErr w:type="spellEnd"/>
          </w:p>
        </w:tc>
        <w:tc>
          <w:tcPr>
            <w:tcW w:w="0" w:type="auto"/>
            <w:vAlign w:val="center"/>
          </w:tcPr>
          <w:p w:rsidR="00BD0CC3" w:rsidRPr="00796DB9" w:rsidRDefault="00BD0CC3" w:rsidP="00102969">
            <w:pPr>
              <w:jc w:val="both"/>
            </w:pPr>
            <w:r w:rsidRPr="00796DB9">
              <w:t>Ceuta</w:t>
            </w:r>
          </w:p>
        </w:tc>
      </w:tr>
      <w:tr w:rsidR="00BD0CC3" w:rsidRPr="00796DB9" w:rsidTr="00102969">
        <w:trPr>
          <w:tblHeader/>
          <w:jc w:val="center"/>
        </w:trPr>
        <w:tc>
          <w:tcPr>
            <w:tcW w:w="0" w:type="auto"/>
            <w:vAlign w:val="center"/>
          </w:tcPr>
          <w:p w:rsidR="00BD0CC3" w:rsidRPr="00796DB9" w:rsidRDefault="00BD0CC3" w:rsidP="00102969">
            <w:pPr>
              <w:jc w:val="both"/>
            </w:pPr>
            <w:r w:rsidRPr="00796DB9">
              <w:t xml:space="preserve">619 000 </w:t>
            </w:r>
            <w:proofErr w:type="spellStart"/>
            <w:r w:rsidRPr="00796DB9">
              <w:t>000</w:t>
            </w:r>
            <w:proofErr w:type="spellEnd"/>
            <w:r w:rsidRPr="00796DB9">
              <w:t xml:space="preserve"> </w:t>
            </w:r>
            <w:proofErr w:type="spellStart"/>
            <w:r w:rsidRPr="00796DB9">
              <w:t>000</w:t>
            </w:r>
            <w:proofErr w:type="spellEnd"/>
          </w:p>
        </w:tc>
        <w:tc>
          <w:tcPr>
            <w:tcW w:w="0" w:type="auto"/>
            <w:vAlign w:val="center"/>
          </w:tcPr>
          <w:p w:rsidR="00BD0CC3" w:rsidRPr="00796DB9" w:rsidRDefault="00BD0CC3" w:rsidP="00102969">
            <w:pPr>
              <w:jc w:val="both"/>
            </w:pPr>
            <w:r w:rsidRPr="00796DB9">
              <w:t xml:space="preserve">619 999 </w:t>
            </w:r>
            <w:proofErr w:type="spellStart"/>
            <w:r w:rsidRPr="00796DB9">
              <w:t>999</w:t>
            </w:r>
            <w:proofErr w:type="spellEnd"/>
            <w:r w:rsidRPr="00796DB9">
              <w:t xml:space="preserve"> </w:t>
            </w:r>
            <w:proofErr w:type="spellStart"/>
            <w:r w:rsidRPr="00796DB9">
              <w:t>999</w:t>
            </w:r>
            <w:proofErr w:type="spellEnd"/>
          </w:p>
        </w:tc>
        <w:tc>
          <w:tcPr>
            <w:tcW w:w="0" w:type="auto"/>
            <w:vAlign w:val="center"/>
          </w:tcPr>
          <w:p w:rsidR="00BD0CC3" w:rsidRPr="00796DB9" w:rsidRDefault="00BD0CC3" w:rsidP="00102969">
            <w:pPr>
              <w:jc w:val="both"/>
            </w:pPr>
            <w:r w:rsidRPr="00796DB9">
              <w:t>Melilla</w:t>
            </w:r>
          </w:p>
        </w:tc>
      </w:tr>
    </w:tbl>
    <w:p w:rsidR="001D5B92" w:rsidRDefault="001D5B92" w:rsidP="001D5B92">
      <w:pPr>
        <w:jc w:val="both"/>
      </w:pPr>
    </w:p>
    <w:p w:rsidR="001D5B92" w:rsidRDefault="001D5B92" w:rsidP="005C1171">
      <w:pPr>
        <w:ind w:left="284"/>
        <w:jc w:val="both"/>
      </w:pPr>
      <w:r>
        <w:t>- Los itinerarios europeos se codifican de la siguiente manera</w:t>
      </w:r>
      <w:r w:rsidR="005A7907">
        <w:t xml:space="preserve"> (No en Catálogo de carreteras de RT)</w:t>
      </w:r>
      <w:r>
        <w:t>:</w:t>
      </w:r>
    </w:p>
    <w:tbl>
      <w:tblPr>
        <w:tblW w:w="8109" w:type="dxa"/>
        <w:jc w:val="center"/>
        <w:tblCellSpacing w:w="0" w:type="dxa"/>
        <w:tblInd w:w="-6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579"/>
        <w:gridCol w:w="904"/>
        <w:gridCol w:w="5626"/>
      </w:tblGrid>
      <w:tr w:rsidR="001D5B92" w:rsidRPr="00265EC9" w:rsidTr="005C1171">
        <w:trPr>
          <w:tblCellSpacing w:w="0" w:type="dxa"/>
          <w:jc w:val="center"/>
        </w:trPr>
        <w:tc>
          <w:tcPr>
            <w:tcW w:w="157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D5B92" w:rsidRPr="001D5B92" w:rsidRDefault="001D5B92" w:rsidP="00102969">
            <w:pPr>
              <w:jc w:val="center"/>
              <w:rPr>
                <w:sz w:val="20"/>
              </w:rPr>
            </w:pPr>
            <w:proofErr w:type="spellStart"/>
            <w:r w:rsidRPr="001D5B92">
              <w:rPr>
                <w:sz w:val="20"/>
              </w:rPr>
              <w:t>Id_vial</w:t>
            </w:r>
            <w:proofErr w:type="spell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D5B92" w:rsidRPr="001D5B92" w:rsidRDefault="001D5B92" w:rsidP="001D5B92">
            <w:pPr>
              <w:jc w:val="center"/>
              <w:rPr>
                <w:sz w:val="20"/>
              </w:rPr>
            </w:pPr>
            <w:r w:rsidRPr="001D5B92">
              <w:rPr>
                <w:sz w:val="20"/>
              </w:rPr>
              <w:t>Nombre</w:t>
            </w:r>
          </w:p>
        </w:tc>
        <w:tc>
          <w:tcPr>
            <w:tcW w:w="56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D5B92" w:rsidRPr="001D5B92" w:rsidRDefault="001D5B92" w:rsidP="00102969">
            <w:pPr>
              <w:jc w:val="center"/>
              <w:rPr>
                <w:sz w:val="20"/>
              </w:rPr>
            </w:pPr>
            <w:r w:rsidRPr="001D5B92">
              <w:rPr>
                <w:sz w:val="20"/>
              </w:rPr>
              <w:t>Descripción</w:t>
            </w:r>
          </w:p>
        </w:tc>
      </w:tr>
      <w:tr w:rsidR="001D5B92" w:rsidRPr="00265EC9" w:rsidTr="005C1171">
        <w:trPr>
          <w:tblCellSpacing w:w="0" w:type="dxa"/>
          <w:jc w:val="center"/>
        </w:trPr>
        <w:tc>
          <w:tcPr>
            <w:tcW w:w="157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D5B92" w:rsidRPr="001D5B92" w:rsidRDefault="001D5B92" w:rsidP="00102969">
            <w:pPr>
              <w:rPr>
                <w:sz w:val="20"/>
              </w:rPr>
            </w:pPr>
            <w:r w:rsidRPr="001D5B92">
              <w:rPr>
                <w:sz w:val="20"/>
              </w:rPr>
              <w:t xml:space="preserve">630 000 </w:t>
            </w:r>
            <w:proofErr w:type="spellStart"/>
            <w:r w:rsidRPr="001D5B92">
              <w:rPr>
                <w:sz w:val="20"/>
              </w:rPr>
              <w:t>000</w:t>
            </w:r>
            <w:proofErr w:type="spellEnd"/>
            <w:r w:rsidRPr="001D5B92">
              <w:rPr>
                <w:sz w:val="20"/>
              </w:rPr>
              <w:t xml:space="preserve"> 001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D5B92" w:rsidRPr="001D5B92" w:rsidRDefault="001D5B92" w:rsidP="00102969">
            <w:pPr>
              <w:rPr>
                <w:sz w:val="20"/>
              </w:rPr>
            </w:pPr>
            <w:r w:rsidRPr="001D5B92">
              <w:rPr>
                <w:sz w:val="20"/>
              </w:rPr>
              <w:t>E-05</w:t>
            </w:r>
          </w:p>
        </w:tc>
        <w:tc>
          <w:tcPr>
            <w:tcW w:w="56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D5B92" w:rsidRPr="001D5B92" w:rsidRDefault="001D5B92" w:rsidP="00102969">
            <w:pPr>
              <w:spacing w:line="240" w:lineRule="auto"/>
              <w:rPr>
                <w:sz w:val="20"/>
              </w:rPr>
            </w:pPr>
            <w:r w:rsidRPr="001D5B92">
              <w:rPr>
                <w:sz w:val="20"/>
              </w:rPr>
              <w:t>Eje de referencia norte-sur, discurre a lo largo de la A-1 entre Irún y Miranda de Ebro, la AP-1 entre Miranda de Ebro y Burgos, la A-1 entre Burgos y Madrid, la A-4 entre Madrid y Sevilla, la AP-4 entre Sevilla y Cádiz, y la A-48 entre Cádiz y Algeciras.</w:t>
            </w:r>
          </w:p>
        </w:tc>
      </w:tr>
      <w:tr w:rsidR="001D5B92" w:rsidRPr="00265EC9" w:rsidTr="005C1171">
        <w:trPr>
          <w:tblCellSpacing w:w="0" w:type="dxa"/>
          <w:jc w:val="center"/>
        </w:trPr>
        <w:tc>
          <w:tcPr>
            <w:tcW w:w="157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D5B92" w:rsidRPr="001D5B92" w:rsidRDefault="001D5B92" w:rsidP="00102969">
            <w:pPr>
              <w:rPr>
                <w:sz w:val="20"/>
              </w:rPr>
            </w:pPr>
            <w:r w:rsidRPr="001D5B92">
              <w:rPr>
                <w:sz w:val="20"/>
              </w:rPr>
              <w:t xml:space="preserve">630 000 </w:t>
            </w:r>
            <w:proofErr w:type="spellStart"/>
            <w:r w:rsidRPr="001D5B92">
              <w:rPr>
                <w:sz w:val="20"/>
              </w:rPr>
              <w:t>000</w:t>
            </w:r>
            <w:proofErr w:type="spellEnd"/>
            <w:r w:rsidRPr="001D5B92">
              <w:rPr>
                <w:sz w:val="20"/>
              </w:rPr>
              <w:t xml:space="preserve"> 002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D5B92" w:rsidRPr="001D5B92" w:rsidRDefault="001D5B92" w:rsidP="00102969">
            <w:pPr>
              <w:rPr>
                <w:sz w:val="20"/>
              </w:rPr>
            </w:pPr>
            <w:r w:rsidRPr="001D5B92">
              <w:rPr>
                <w:sz w:val="20"/>
              </w:rPr>
              <w:t>E-15</w:t>
            </w:r>
          </w:p>
        </w:tc>
        <w:tc>
          <w:tcPr>
            <w:tcW w:w="56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D5B92" w:rsidRPr="001D5B92" w:rsidRDefault="001D5B92" w:rsidP="00102969">
            <w:pPr>
              <w:spacing w:line="240" w:lineRule="auto"/>
              <w:rPr>
                <w:sz w:val="20"/>
              </w:rPr>
            </w:pPr>
            <w:r w:rsidRPr="001D5B92">
              <w:rPr>
                <w:sz w:val="20"/>
              </w:rPr>
              <w:t>Eje de referencia norte-sur, discurre a lo largo de la AP-7 entre La Junquera y Alicante, y la A-7 entre Alicante y Algeciras</w:t>
            </w:r>
          </w:p>
        </w:tc>
      </w:tr>
      <w:tr w:rsidR="001D5B92" w:rsidRPr="00265EC9" w:rsidTr="005C1171">
        <w:trPr>
          <w:tblCellSpacing w:w="0" w:type="dxa"/>
          <w:jc w:val="center"/>
        </w:trPr>
        <w:tc>
          <w:tcPr>
            <w:tcW w:w="157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D5B92" w:rsidRPr="001D5B92" w:rsidRDefault="001D5B92" w:rsidP="00102969">
            <w:pPr>
              <w:rPr>
                <w:sz w:val="20"/>
              </w:rPr>
            </w:pPr>
            <w:r w:rsidRPr="001D5B92">
              <w:rPr>
                <w:sz w:val="20"/>
              </w:rPr>
              <w:t xml:space="preserve">630 000 </w:t>
            </w:r>
            <w:proofErr w:type="spellStart"/>
            <w:r w:rsidRPr="001D5B92">
              <w:rPr>
                <w:sz w:val="20"/>
              </w:rPr>
              <w:t>000</w:t>
            </w:r>
            <w:proofErr w:type="spellEnd"/>
            <w:r w:rsidRPr="001D5B92">
              <w:rPr>
                <w:sz w:val="20"/>
              </w:rPr>
              <w:t xml:space="preserve"> 003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D5B92" w:rsidRPr="001D5B92" w:rsidRDefault="001D5B92" w:rsidP="00102969">
            <w:pPr>
              <w:rPr>
                <w:sz w:val="20"/>
              </w:rPr>
            </w:pPr>
            <w:r w:rsidRPr="001D5B92">
              <w:rPr>
                <w:sz w:val="20"/>
              </w:rPr>
              <w:t>E-70</w:t>
            </w:r>
          </w:p>
        </w:tc>
        <w:tc>
          <w:tcPr>
            <w:tcW w:w="56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D5B92" w:rsidRPr="001D5B92" w:rsidRDefault="001D5B92" w:rsidP="00102969">
            <w:pPr>
              <w:spacing w:line="240" w:lineRule="auto"/>
              <w:rPr>
                <w:sz w:val="20"/>
              </w:rPr>
            </w:pPr>
            <w:r w:rsidRPr="001D5B92">
              <w:rPr>
                <w:sz w:val="20"/>
              </w:rPr>
              <w:t>Eje de referencia este-oeste, discurre a lo largo de la A-6 entre La Coruña y Baamonde, la A-8 entre Baamonde y Bilbao, y la AP-8 entre Bilbao e Irún</w:t>
            </w:r>
          </w:p>
        </w:tc>
      </w:tr>
      <w:tr w:rsidR="001D5B92" w:rsidRPr="00265EC9" w:rsidTr="005C1171">
        <w:trPr>
          <w:tblCellSpacing w:w="0" w:type="dxa"/>
          <w:jc w:val="center"/>
        </w:trPr>
        <w:tc>
          <w:tcPr>
            <w:tcW w:w="157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D5B92" w:rsidRPr="001D5B92" w:rsidRDefault="001D5B92" w:rsidP="00102969">
            <w:pPr>
              <w:rPr>
                <w:sz w:val="20"/>
              </w:rPr>
            </w:pPr>
            <w:r w:rsidRPr="001D5B92">
              <w:rPr>
                <w:sz w:val="20"/>
              </w:rPr>
              <w:t xml:space="preserve">630 000 </w:t>
            </w:r>
            <w:proofErr w:type="spellStart"/>
            <w:r w:rsidRPr="001D5B92">
              <w:rPr>
                <w:sz w:val="20"/>
              </w:rPr>
              <w:t>000</w:t>
            </w:r>
            <w:proofErr w:type="spellEnd"/>
            <w:r w:rsidRPr="001D5B92">
              <w:rPr>
                <w:sz w:val="20"/>
              </w:rPr>
              <w:t xml:space="preserve"> 004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D5B92" w:rsidRPr="001D5B92" w:rsidRDefault="001D5B92" w:rsidP="00102969">
            <w:pPr>
              <w:rPr>
                <w:sz w:val="20"/>
              </w:rPr>
            </w:pPr>
            <w:r w:rsidRPr="001D5B92">
              <w:rPr>
                <w:sz w:val="20"/>
              </w:rPr>
              <w:t>E-80</w:t>
            </w:r>
          </w:p>
        </w:tc>
        <w:tc>
          <w:tcPr>
            <w:tcW w:w="56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D5B92" w:rsidRPr="001D5B92" w:rsidRDefault="001D5B92" w:rsidP="00102969">
            <w:pPr>
              <w:spacing w:line="240" w:lineRule="auto"/>
              <w:rPr>
                <w:sz w:val="20"/>
              </w:rPr>
            </w:pPr>
            <w:r w:rsidRPr="001D5B92">
              <w:rPr>
                <w:sz w:val="20"/>
              </w:rPr>
              <w:t xml:space="preserve">Eje de referencia este-oeste, discurre a lo largo de la A-62 entre Fuentes de </w:t>
            </w:r>
            <w:proofErr w:type="spellStart"/>
            <w:r w:rsidRPr="001D5B92">
              <w:rPr>
                <w:sz w:val="20"/>
              </w:rPr>
              <w:t>Oñoro</w:t>
            </w:r>
            <w:proofErr w:type="spellEnd"/>
            <w:r w:rsidRPr="001D5B92">
              <w:rPr>
                <w:sz w:val="20"/>
              </w:rPr>
              <w:t xml:space="preserve"> y Burgos, la AP-1 entre Burgos y Miranda de Ebro, y la A-1 entre Miranda de Ebro e Irún</w:t>
            </w:r>
          </w:p>
        </w:tc>
      </w:tr>
      <w:tr w:rsidR="001D5B92" w:rsidRPr="00265EC9" w:rsidTr="005C1171">
        <w:trPr>
          <w:tblCellSpacing w:w="0" w:type="dxa"/>
          <w:jc w:val="center"/>
        </w:trPr>
        <w:tc>
          <w:tcPr>
            <w:tcW w:w="157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D5B92" w:rsidRPr="001D5B92" w:rsidRDefault="001D5B92" w:rsidP="00102969">
            <w:pPr>
              <w:rPr>
                <w:sz w:val="20"/>
              </w:rPr>
            </w:pPr>
            <w:r w:rsidRPr="001D5B92">
              <w:rPr>
                <w:sz w:val="20"/>
              </w:rPr>
              <w:t xml:space="preserve">630 000 </w:t>
            </w:r>
            <w:proofErr w:type="spellStart"/>
            <w:r w:rsidRPr="001D5B92">
              <w:rPr>
                <w:sz w:val="20"/>
              </w:rPr>
              <w:t>000</w:t>
            </w:r>
            <w:proofErr w:type="spellEnd"/>
            <w:r w:rsidRPr="001D5B92">
              <w:rPr>
                <w:sz w:val="20"/>
              </w:rPr>
              <w:t xml:space="preserve"> 005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D5B92" w:rsidRPr="001D5B92" w:rsidRDefault="001D5B92" w:rsidP="00102969">
            <w:pPr>
              <w:rPr>
                <w:sz w:val="20"/>
              </w:rPr>
            </w:pPr>
            <w:r w:rsidRPr="001D5B92">
              <w:rPr>
                <w:sz w:val="20"/>
              </w:rPr>
              <w:t>E-90</w:t>
            </w:r>
          </w:p>
        </w:tc>
        <w:tc>
          <w:tcPr>
            <w:tcW w:w="56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D5B92" w:rsidRPr="001D5B92" w:rsidRDefault="001D5B92" w:rsidP="00102969">
            <w:pPr>
              <w:spacing w:line="240" w:lineRule="auto"/>
              <w:rPr>
                <w:sz w:val="20"/>
              </w:rPr>
            </w:pPr>
            <w:r w:rsidRPr="001D5B92">
              <w:rPr>
                <w:sz w:val="20"/>
              </w:rPr>
              <w:t>Eje de referencia este-oeste, discurre a lo largo de la A-5 entre Badajoz y Madrid, y la A-2 entre Madrid y Barcelona.</w:t>
            </w:r>
          </w:p>
        </w:tc>
      </w:tr>
      <w:tr w:rsidR="001D5B92" w:rsidRPr="00265EC9" w:rsidTr="005C1171">
        <w:trPr>
          <w:tblCellSpacing w:w="0" w:type="dxa"/>
          <w:jc w:val="center"/>
        </w:trPr>
        <w:tc>
          <w:tcPr>
            <w:tcW w:w="157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D5B92" w:rsidRPr="001D5B92" w:rsidRDefault="001D5B92" w:rsidP="00102969">
            <w:pPr>
              <w:rPr>
                <w:sz w:val="20"/>
              </w:rPr>
            </w:pPr>
            <w:r w:rsidRPr="001D5B92">
              <w:rPr>
                <w:sz w:val="20"/>
              </w:rPr>
              <w:t xml:space="preserve">630 000 </w:t>
            </w:r>
            <w:proofErr w:type="spellStart"/>
            <w:r w:rsidRPr="001D5B92">
              <w:rPr>
                <w:sz w:val="20"/>
              </w:rPr>
              <w:t>000</w:t>
            </w:r>
            <w:proofErr w:type="spellEnd"/>
            <w:r w:rsidRPr="001D5B92">
              <w:rPr>
                <w:sz w:val="20"/>
              </w:rPr>
              <w:t xml:space="preserve"> 006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D5B92" w:rsidRPr="001D5B92" w:rsidRDefault="001D5B92" w:rsidP="00102969">
            <w:pPr>
              <w:rPr>
                <w:sz w:val="20"/>
              </w:rPr>
            </w:pPr>
            <w:r w:rsidRPr="001D5B92">
              <w:rPr>
                <w:sz w:val="20"/>
              </w:rPr>
              <w:t>E-01</w:t>
            </w:r>
          </w:p>
        </w:tc>
        <w:tc>
          <w:tcPr>
            <w:tcW w:w="56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D5B92" w:rsidRPr="001D5B92" w:rsidRDefault="001D5B92" w:rsidP="00102969">
            <w:pPr>
              <w:spacing w:line="240" w:lineRule="auto"/>
              <w:rPr>
                <w:sz w:val="20"/>
              </w:rPr>
            </w:pPr>
            <w:r w:rsidRPr="001D5B92">
              <w:rPr>
                <w:sz w:val="20"/>
              </w:rPr>
              <w:t xml:space="preserve">Carretera intermedia que discurre a lo largo de la A-9 entre Ferrol y Tuy, y la A-49 entre </w:t>
            </w:r>
            <w:proofErr w:type="spellStart"/>
            <w:r w:rsidRPr="001D5B92">
              <w:rPr>
                <w:sz w:val="20"/>
              </w:rPr>
              <w:t>Ayamonte</w:t>
            </w:r>
            <w:proofErr w:type="spellEnd"/>
            <w:r w:rsidRPr="001D5B92">
              <w:rPr>
                <w:sz w:val="20"/>
              </w:rPr>
              <w:t xml:space="preserve"> y Sevilla.</w:t>
            </w:r>
          </w:p>
        </w:tc>
      </w:tr>
      <w:tr w:rsidR="001D5B92" w:rsidRPr="00265EC9" w:rsidTr="005C1171">
        <w:trPr>
          <w:tblCellSpacing w:w="0" w:type="dxa"/>
          <w:jc w:val="center"/>
        </w:trPr>
        <w:tc>
          <w:tcPr>
            <w:tcW w:w="157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D5B92" w:rsidRPr="001D5B92" w:rsidRDefault="001D5B92" w:rsidP="00102969">
            <w:pPr>
              <w:rPr>
                <w:sz w:val="20"/>
              </w:rPr>
            </w:pPr>
            <w:r w:rsidRPr="001D5B92">
              <w:rPr>
                <w:sz w:val="20"/>
              </w:rPr>
              <w:t xml:space="preserve">630 000 </w:t>
            </w:r>
            <w:proofErr w:type="spellStart"/>
            <w:r w:rsidRPr="001D5B92">
              <w:rPr>
                <w:sz w:val="20"/>
              </w:rPr>
              <w:t>000</w:t>
            </w:r>
            <w:proofErr w:type="spellEnd"/>
            <w:r w:rsidRPr="001D5B92">
              <w:rPr>
                <w:sz w:val="20"/>
              </w:rPr>
              <w:t xml:space="preserve"> 007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D5B92" w:rsidRPr="001D5B92" w:rsidRDefault="001D5B92" w:rsidP="00102969">
            <w:pPr>
              <w:rPr>
                <w:sz w:val="20"/>
              </w:rPr>
            </w:pPr>
            <w:r w:rsidRPr="001D5B92">
              <w:rPr>
                <w:sz w:val="20"/>
              </w:rPr>
              <w:t>E-07</w:t>
            </w:r>
          </w:p>
        </w:tc>
        <w:tc>
          <w:tcPr>
            <w:tcW w:w="56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D5B92" w:rsidRPr="001D5B92" w:rsidRDefault="001D5B92" w:rsidP="00102969">
            <w:pPr>
              <w:spacing w:line="240" w:lineRule="auto"/>
              <w:rPr>
                <w:sz w:val="20"/>
              </w:rPr>
            </w:pPr>
            <w:r w:rsidRPr="001D5B92">
              <w:rPr>
                <w:sz w:val="20"/>
              </w:rPr>
              <w:t xml:space="preserve">Carretera intermedia que discurre a lo largo de la A-23 entre </w:t>
            </w:r>
            <w:proofErr w:type="spellStart"/>
            <w:r w:rsidRPr="001D5B92">
              <w:rPr>
                <w:sz w:val="20"/>
              </w:rPr>
              <w:t>Somport</w:t>
            </w:r>
            <w:proofErr w:type="spellEnd"/>
            <w:r w:rsidRPr="001D5B92">
              <w:rPr>
                <w:sz w:val="20"/>
              </w:rPr>
              <w:t xml:space="preserve"> y Zaragoza</w:t>
            </w:r>
          </w:p>
        </w:tc>
      </w:tr>
      <w:tr w:rsidR="001D5B92" w:rsidRPr="00265EC9" w:rsidTr="005C1171">
        <w:trPr>
          <w:tblCellSpacing w:w="0" w:type="dxa"/>
          <w:jc w:val="center"/>
        </w:trPr>
        <w:tc>
          <w:tcPr>
            <w:tcW w:w="157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D5B92" w:rsidRPr="001D5B92" w:rsidRDefault="001D5B92" w:rsidP="00102969">
            <w:pPr>
              <w:rPr>
                <w:sz w:val="20"/>
              </w:rPr>
            </w:pPr>
            <w:r w:rsidRPr="001D5B92">
              <w:rPr>
                <w:sz w:val="20"/>
              </w:rPr>
              <w:t xml:space="preserve">630 000 </w:t>
            </w:r>
            <w:proofErr w:type="spellStart"/>
            <w:r w:rsidRPr="001D5B92">
              <w:rPr>
                <w:sz w:val="20"/>
              </w:rPr>
              <w:t>000</w:t>
            </w:r>
            <w:proofErr w:type="spellEnd"/>
            <w:r w:rsidRPr="001D5B92">
              <w:rPr>
                <w:sz w:val="20"/>
              </w:rPr>
              <w:t xml:space="preserve"> 008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D5B92" w:rsidRPr="001D5B92" w:rsidRDefault="001D5B92" w:rsidP="00102969">
            <w:pPr>
              <w:rPr>
                <w:sz w:val="20"/>
              </w:rPr>
            </w:pPr>
            <w:r w:rsidRPr="001D5B92">
              <w:rPr>
                <w:sz w:val="20"/>
              </w:rPr>
              <w:t>E-09</w:t>
            </w:r>
          </w:p>
        </w:tc>
        <w:tc>
          <w:tcPr>
            <w:tcW w:w="56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D5B92" w:rsidRPr="001D5B92" w:rsidRDefault="001D5B92" w:rsidP="00102969">
            <w:pPr>
              <w:spacing w:line="240" w:lineRule="auto"/>
              <w:rPr>
                <w:sz w:val="20"/>
              </w:rPr>
            </w:pPr>
            <w:r w:rsidRPr="001D5B92">
              <w:rPr>
                <w:sz w:val="20"/>
              </w:rPr>
              <w:t xml:space="preserve">Carretera intermedia que discurre a lo largo de la C-16 entre </w:t>
            </w:r>
            <w:proofErr w:type="spellStart"/>
            <w:r w:rsidRPr="001D5B92">
              <w:rPr>
                <w:sz w:val="20"/>
              </w:rPr>
              <w:t>Puigcerdá</w:t>
            </w:r>
            <w:proofErr w:type="spellEnd"/>
            <w:r w:rsidRPr="001D5B92">
              <w:rPr>
                <w:sz w:val="20"/>
              </w:rPr>
              <w:t xml:space="preserve"> y Barcelona</w:t>
            </w:r>
          </w:p>
        </w:tc>
      </w:tr>
      <w:tr w:rsidR="001D5B92" w:rsidRPr="00265EC9" w:rsidTr="005C1171">
        <w:trPr>
          <w:tblCellSpacing w:w="0" w:type="dxa"/>
          <w:jc w:val="center"/>
        </w:trPr>
        <w:tc>
          <w:tcPr>
            <w:tcW w:w="157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D5B92" w:rsidRPr="001D5B92" w:rsidRDefault="001D5B92" w:rsidP="00102969">
            <w:pPr>
              <w:rPr>
                <w:sz w:val="20"/>
              </w:rPr>
            </w:pPr>
            <w:r w:rsidRPr="001D5B92">
              <w:rPr>
                <w:sz w:val="20"/>
              </w:rPr>
              <w:t xml:space="preserve">630 000 </w:t>
            </w:r>
            <w:proofErr w:type="spellStart"/>
            <w:r w:rsidRPr="001D5B92">
              <w:rPr>
                <w:sz w:val="20"/>
              </w:rPr>
              <w:t>000</w:t>
            </w:r>
            <w:proofErr w:type="spellEnd"/>
            <w:r w:rsidRPr="001D5B92">
              <w:rPr>
                <w:sz w:val="20"/>
              </w:rPr>
              <w:t xml:space="preserve"> 009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D5B92" w:rsidRPr="001D5B92" w:rsidRDefault="001D5B92" w:rsidP="00102969">
            <w:pPr>
              <w:rPr>
                <w:sz w:val="20"/>
              </w:rPr>
            </w:pPr>
            <w:r w:rsidRPr="001D5B92">
              <w:rPr>
                <w:sz w:val="20"/>
              </w:rPr>
              <w:t>E-82</w:t>
            </w:r>
          </w:p>
        </w:tc>
        <w:tc>
          <w:tcPr>
            <w:tcW w:w="56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D5B92" w:rsidRPr="001D5B92" w:rsidRDefault="001D5B92" w:rsidP="00102969">
            <w:pPr>
              <w:spacing w:line="240" w:lineRule="auto"/>
              <w:rPr>
                <w:sz w:val="20"/>
              </w:rPr>
            </w:pPr>
            <w:r w:rsidRPr="001D5B92">
              <w:rPr>
                <w:sz w:val="20"/>
              </w:rPr>
              <w:t xml:space="preserve">Carretera intermedia que discurre a lo largo de la N-122 entre la frontera de Portugal y Zamora, y la A-11 entre Zamora y </w:t>
            </w:r>
            <w:proofErr w:type="spellStart"/>
            <w:r w:rsidRPr="001D5B92">
              <w:rPr>
                <w:sz w:val="20"/>
              </w:rPr>
              <w:t>Tordesillas</w:t>
            </w:r>
            <w:proofErr w:type="spellEnd"/>
          </w:p>
        </w:tc>
      </w:tr>
      <w:tr w:rsidR="001D5B92" w:rsidRPr="00265EC9" w:rsidTr="005C1171">
        <w:trPr>
          <w:tblCellSpacing w:w="0" w:type="dxa"/>
          <w:jc w:val="center"/>
        </w:trPr>
        <w:tc>
          <w:tcPr>
            <w:tcW w:w="157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D5B92" w:rsidRPr="001D5B92" w:rsidRDefault="001D5B92" w:rsidP="00102969">
            <w:pPr>
              <w:rPr>
                <w:sz w:val="20"/>
              </w:rPr>
            </w:pPr>
            <w:r w:rsidRPr="001D5B92">
              <w:rPr>
                <w:sz w:val="20"/>
              </w:rPr>
              <w:t xml:space="preserve">630 000 </w:t>
            </w:r>
            <w:proofErr w:type="spellStart"/>
            <w:r w:rsidRPr="001D5B92">
              <w:rPr>
                <w:sz w:val="20"/>
              </w:rPr>
              <w:t>000</w:t>
            </w:r>
            <w:proofErr w:type="spellEnd"/>
            <w:r w:rsidRPr="001D5B92">
              <w:rPr>
                <w:sz w:val="20"/>
              </w:rPr>
              <w:t xml:space="preserve"> 010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D5B92" w:rsidRPr="001D5B92" w:rsidRDefault="001D5B92" w:rsidP="00102969">
            <w:pPr>
              <w:rPr>
                <w:sz w:val="20"/>
              </w:rPr>
            </w:pPr>
            <w:r w:rsidRPr="001D5B92">
              <w:rPr>
                <w:sz w:val="20"/>
              </w:rPr>
              <w:t>E-801</w:t>
            </w:r>
          </w:p>
        </w:tc>
        <w:tc>
          <w:tcPr>
            <w:tcW w:w="56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D5B92" w:rsidRPr="001D5B92" w:rsidRDefault="001D5B92" w:rsidP="00102969">
            <w:pPr>
              <w:spacing w:line="240" w:lineRule="auto"/>
              <w:rPr>
                <w:sz w:val="20"/>
              </w:rPr>
            </w:pPr>
            <w:r w:rsidRPr="001D5B92">
              <w:rPr>
                <w:sz w:val="20"/>
              </w:rPr>
              <w:t xml:space="preserve">Carretera de clase B que discurre a lo largo de la N-532 entre la frontera de Portugal y </w:t>
            </w:r>
            <w:proofErr w:type="spellStart"/>
            <w:r w:rsidRPr="001D5B92">
              <w:rPr>
                <w:sz w:val="20"/>
              </w:rPr>
              <w:t>Verín</w:t>
            </w:r>
            <w:proofErr w:type="spellEnd"/>
            <w:r w:rsidRPr="001D5B92">
              <w:rPr>
                <w:sz w:val="20"/>
              </w:rPr>
              <w:t>.</w:t>
            </w:r>
          </w:p>
        </w:tc>
      </w:tr>
      <w:tr w:rsidR="001D5B92" w:rsidRPr="00265EC9" w:rsidTr="005C1171">
        <w:trPr>
          <w:tblCellSpacing w:w="0" w:type="dxa"/>
          <w:jc w:val="center"/>
        </w:trPr>
        <w:tc>
          <w:tcPr>
            <w:tcW w:w="157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D5B92" w:rsidRPr="001D5B92" w:rsidRDefault="001D5B92" w:rsidP="00102969">
            <w:pPr>
              <w:rPr>
                <w:sz w:val="20"/>
              </w:rPr>
            </w:pPr>
            <w:r w:rsidRPr="001D5B92">
              <w:rPr>
                <w:sz w:val="20"/>
              </w:rPr>
              <w:t xml:space="preserve">630 000 </w:t>
            </w:r>
            <w:proofErr w:type="spellStart"/>
            <w:r w:rsidRPr="001D5B92">
              <w:rPr>
                <w:sz w:val="20"/>
              </w:rPr>
              <w:t>000</w:t>
            </w:r>
            <w:proofErr w:type="spellEnd"/>
            <w:r w:rsidRPr="001D5B92">
              <w:rPr>
                <w:sz w:val="20"/>
              </w:rPr>
              <w:t xml:space="preserve"> 011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D5B92" w:rsidRPr="001D5B92" w:rsidRDefault="001D5B92" w:rsidP="00102969">
            <w:pPr>
              <w:rPr>
                <w:sz w:val="20"/>
              </w:rPr>
            </w:pPr>
            <w:r w:rsidRPr="001D5B92">
              <w:rPr>
                <w:sz w:val="20"/>
              </w:rPr>
              <w:t>E-803</w:t>
            </w:r>
          </w:p>
        </w:tc>
        <w:tc>
          <w:tcPr>
            <w:tcW w:w="56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D5B92" w:rsidRPr="001D5B92" w:rsidRDefault="001D5B92" w:rsidP="00102969">
            <w:pPr>
              <w:spacing w:line="240" w:lineRule="auto"/>
              <w:rPr>
                <w:sz w:val="20"/>
              </w:rPr>
            </w:pPr>
            <w:r w:rsidRPr="001D5B92">
              <w:rPr>
                <w:sz w:val="20"/>
              </w:rPr>
              <w:t>Carretera de clase B que discurre a lo largo de la A-66 entre Salamanca y Sevilla</w:t>
            </w:r>
          </w:p>
        </w:tc>
      </w:tr>
      <w:tr w:rsidR="001D5B92" w:rsidRPr="00265EC9" w:rsidTr="005C1171">
        <w:trPr>
          <w:tblCellSpacing w:w="0" w:type="dxa"/>
          <w:jc w:val="center"/>
        </w:trPr>
        <w:tc>
          <w:tcPr>
            <w:tcW w:w="157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D5B92" w:rsidRPr="001D5B92" w:rsidRDefault="001D5B92" w:rsidP="00102969">
            <w:pPr>
              <w:rPr>
                <w:sz w:val="20"/>
              </w:rPr>
            </w:pPr>
            <w:r w:rsidRPr="001D5B92">
              <w:rPr>
                <w:sz w:val="20"/>
              </w:rPr>
              <w:t xml:space="preserve">630 000 </w:t>
            </w:r>
            <w:proofErr w:type="spellStart"/>
            <w:r w:rsidRPr="001D5B92">
              <w:rPr>
                <w:sz w:val="20"/>
              </w:rPr>
              <w:t>000</w:t>
            </w:r>
            <w:proofErr w:type="spellEnd"/>
            <w:r w:rsidRPr="001D5B92">
              <w:rPr>
                <w:sz w:val="20"/>
              </w:rPr>
              <w:t xml:space="preserve"> 012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D5B92" w:rsidRPr="001D5B92" w:rsidRDefault="001D5B92" w:rsidP="00102969">
            <w:pPr>
              <w:rPr>
                <w:sz w:val="20"/>
              </w:rPr>
            </w:pPr>
            <w:r w:rsidRPr="001D5B92">
              <w:rPr>
                <w:sz w:val="20"/>
              </w:rPr>
              <w:t>E-804</w:t>
            </w:r>
          </w:p>
        </w:tc>
        <w:tc>
          <w:tcPr>
            <w:tcW w:w="56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D5B92" w:rsidRPr="001D5B92" w:rsidRDefault="001D5B92" w:rsidP="00102969">
            <w:pPr>
              <w:spacing w:line="240" w:lineRule="auto"/>
              <w:rPr>
                <w:sz w:val="20"/>
              </w:rPr>
            </w:pPr>
            <w:r w:rsidRPr="001D5B92">
              <w:rPr>
                <w:sz w:val="20"/>
              </w:rPr>
              <w:t>Carretera de clase B que discurre a lo largo de la AP-68 entre Bilbao y Zaragoza</w:t>
            </w:r>
          </w:p>
        </w:tc>
      </w:tr>
      <w:tr w:rsidR="001D5B92" w:rsidRPr="00265EC9" w:rsidTr="005C1171">
        <w:trPr>
          <w:tblCellSpacing w:w="0" w:type="dxa"/>
          <w:jc w:val="center"/>
        </w:trPr>
        <w:tc>
          <w:tcPr>
            <w:tcW w:w="157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D5B92" w:rsidRPr="001D5B92" w:rsidRDefault="001D5B92" w:rsidP="00102969">
            <w:pPr>
              <w:rPr>
                <w:sz w:val="20"/>
              </w:rPr>
            </w:pPr>
            <w:r w:rsidRPr="001D5B92">
              <w:rPr>
                <w:sz w:val="20"/>
              </w:rPr>
              <w:t xml:space="preserve">630 000 </w:t>
            </w:r>
            <w:proofErr w:type="spellStart"/>
            <w:r w:rsidRPr="001D5B92">
              <w:rPr>
                <w:sz w:val="20"/>
              </w:rPr>
              <w:t>000</w:t>
            </w:r>
            <w:proofErr w:type="spellEnd"/>
            <w:r w:rsidRPr="001D5B92">
              <w:rPr>
                <w:sz w:val="20"/>
              </w:rPr>
              <w:t xml:space="preserve"> 013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D5B92" w:rsidRPr="001D5B92" w:rsidRDefault="001D5B92" w:rsidP="00102969">
            <w:pPr>
              <w:rPr>
                <w:sz w:val="20"/>
              </w:rPr>
            </w:pPr>
            <w:r w:rsidRPr="001D5B92">
              <w:rPr>
                <w:sz w:val="20"/>
              </w:rPr>
              <w:t>E-901</w:t>
            </w:r>
          </w:p>
        </w:tc>
        <w:tc>
          <w:tcPr>
            <w:tcW w:w="56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D5B92" w:rsidRPr="001D5B92" w:rsidRDefault="001D5B92" w:rsidP="00102969">
            <w:pPr>
              <w:spacing w:line="240" w:lineRule="auto"/>
              <w:rPr>
                <w:sz w:val="20"/>
              </w:rPr>
            </w:pPr>
            <w:r w:rsidRPr="001D5B92">
              <w:rPr>
                <w:sz w:val="20"/>
              </w:rPr>
              <w:t>Carretera de clase B que discurre a lo largo de la A-3 entre Madrid y Valencia</w:t>
            </w:r>
          </w:p>
        </w:tc>
      </w:tr>
      <w:tr w:rsidR="001D5B92" w:rsidRPr="00265EC9" w:rsidTr="005C1171">
        <w:trPr>
          <w:tblCellSpacing w:w="0" w:type="dxa"/>
          <w:jc w:val="center"/>
        </w:trPr>
        <w:tc>
          <w:tcPr>
            <w:tcW w:w="157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D5B92" w:rsidRPr="001D5B92" w:rsidRDefault="001D5B92" w:rsidP="00102969">
            <w:pPr>
              <w:rPr>
                <w:sz w:val="20"/>
              </w:rPr>
            </w:pPr>
            <w:r w:rsidRPr="001D5B92">
              <w:rPr>
                <w:sz w:val="20"/>
              </w:rPr>
              <w:lastRenderedPageBreak/>
              <w:t xml:space="preserve">630 000 </w:t>
            </w:r>
            <w:proofErr w:type="spellStart"/>
            <w:r w:rsidRPr="001D5B92">
              <w:rPr>
                <w:sz w:val="20"/>
              </w:rPr>
              <w:t>000</w:t>
            </w:r>
            <w:proofErr w:type="spellEnd"/>
            <w:r w:rsidRPr="001D5B92">
              <w:rPr>
                <w:sz w:val="20"/>
              </w:rPr>
              <w:t xml:space="preserve"> 014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D5B92" w:rsidRPr="001D5B92" w:rsidRDefault="001D5B92" w:rsidP="00102969">
            <w:pPr>
              <w:rPr>
                <w:sz w:val="20"/>
              </w:rPr>
            </w:pPr>
            <w:r w:rsidRPr="001D5B92">
              <w:rPr>
                <w:sz w:val="20"/>
              </w:rPr>
              <w:t>E-902</w:t>
            </w:r>
          </w:p>
        </w:tc>
        <w:tc>
          <w:tcPr>
            <w:tcW w:w="56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D5B92" w:rsidRPr="001D5B92" w:rsidRDefault="001D5B92" w:rsidP="00102969">
            <w:pPr>
              <w:spacing w:line="240" w:lineRule="auto"/>
              <w:rPr>
                <w:sz w:val="20"/>
              </w:rPr>
            </w:pPr>
            <w:r w:rsidRPr="001D5B92">
              <w:rPr>
                <w:sz w:val="20"/>
              </w:rPr>
              <w:t>Carretera de clase B que discurre a lo largo de la A-44 entre Bailén y Motril</w:t>
            </w:r>
          </w:p>
        </w:tc>
      </w:tr>
    </w:tbl>
    <w:p w:rsidR="00BD0CC3" w:rsidRDefault="00BD0CC3" w:rsidP="00BD0CC3">
      <w:pPr>
        <w:jc w:val="both"/>
      </w:pPr>
    </w:p>
    <w:p w:rsidR="00A00E79" w:rsidRDefault="00A00E79" w:rsidP="00A00E79">
      <w:pPr>
        <w:pStyle w:val="Prrafodelista"/>
        <w:ind w:left="0"/>
        <w:jc w:val="both"/>
        <w:rPr>
          <w:rFonts w:ascii="Calibri" w:hAnsi="Calibri"/>
        </w:rPr>
      </w:pPr>
      <w:r>
        <w:rPr>
          <w:rFonts w:ascii="Calibri" w:hAnsi="Calibri"/>
        </w:rPr>
        <w:t>** En el campo comentario se señalan algunas particularidades de este Catálogo de Carreteras:</w:t>
      </w:r>
    </w:p>
    <w:p w:rsidR="00F80E47" w:rsidRDefault="005C1171" w:rsidP="005C1171">
      <w:pPr>
        <w:ind w:left="284"/>
        <w:jc w:val="both"/>
      </w:pPr>
      <w:r>
        <w:t xml:space="preserve">- </w:t>
      </w:r>
      <w:r w:rsidR="00F80E47">
        <w:t xml:space="preserve">La fuente principal de este catálogo es la DGT. En el catálogo de DGT la mayoría de las carreteras tienen un único titular y un único tipo de vía. No obstante, existen </w:t>
      </w:r>
      <w:r w:rsidR="00FB6D41">
        <w:t>81</w:t>
      </w:r>
      <w:r w:rsidR="00F80E47">
        <w:t xml:space="preserve"> carreteras que poseen distinta titularidad a lo largo de sus tramos. De ellas, 52 son de titularidad estatal mayoritariamente. Las otras 29 son carreteras no estatales. A las primeras se les ha asignado titularidad estatal, y a las segundas, la titularidad de mayor nivel competencial. En futuros trabajos de RT se asignará a cada tramo su titularidad detallada.</w:t>
      </w:r>
    </w:p>
    <w:p w:rsidR="00F80E47" w:rsidRDefault="00F80E47" w:rsidP="005C1171">
      <w:pPr>
        <w:pStyle w:val="Prrafodelista"/>
        <w:ind w:left="284"/>
        <w:jc w:val="both"/>
      </w:pPr>
      <w:r>
        <w:t xml:space="preserve">Del mismo modo, la mayoría de carreteras catalogadas tienen un único tipo de vía, aunque existen </w:t>
      </w:r>
      <w:r w:rsidR="00FB6D41">
        <w:t>60 carreteras con tramos de distinto tipo. De momento a este tipo de carreteras se les ha asignado en este catálogo el tipo  de mayor importancia, estando prevista también su revisión tramo a tramo</w:t>
      </w:r>
      <w:r w:rsidR="00FB6D41" w:rsidRPr="00FB6D41">
        <w:t xml:space="preserve"> </w:t>
      </w:r>
      <w:r w:rsidR="00FB6D41">
        <w:t>dentro de los trabajos de RT.</w:t>
      </w:r>
    </w:p>
    <w:p w:rsidR="00A00E79" w:rsidRDefault="00A00E79" w:rsidP="005C1171">
      <w:pPr>
        <w:pStyle w:val="Prrafodelista"/>
        <w:ind w:left="284"/>
        <w:jc w:val="both"/>
      </w:pPr>
      <w:r>
        <w:t>Una vez realizados los trabajos anteriormente mencionados, los atributos titularidad y tipo de vía estarán asociados a los tramos en lugar de a los viales en las carreteras de RT.</w:t>
      </w:r>
    </w:p>
    <w:p w:rsidR="00FB6D41" w:rsidRDefault="00FB6D41" w:rsidP="005C1171">
      <w:pPr>
        <w:pStyle w:val="Prrafodelista"/>
        <w:ind w:left="284"/>
        <w:jc w:val="both"/>
      </w:pPr>
    </w:p>
    <w:p w:rsidR="00FB6D41" w:rsidRPr="005C1171" w:rsidRDefault="005C1171" w:rsidP="005C1171">
      <w:pPr>
        <w:ind w:left="284"/>
        <w:jc w:val="both"/>
        <w:rPr>
          <w:rFonts w:ascii="Calibri" w:hAnsi="Calibri"/>
        </w:rPr>
      </w:pPr>
      <w:r>
        <w:t xml:space="preserve">- </w:t>
      </w:r>
      <w:r w:rsidR="00FB6D41">
        <w:t xml:space="preserve">Otra circunstancia especial de este Catálogo de carreteras es que 184 carreteras aparecen duplicadas, debido a que lo están en DGT. Esto puede deberse a que la </w:t>
      </w:r>
      <w:r w:rsidR="00FB6D41" w:rsidRPr="005C1171">
        <w:rPr>
          <w:rFonts w:ascii="Calibri" w:hAnsi="Calibri"/>
        </w:rPr>
        <w:t xml:space="preserve">carretera contiene discontinuidades o bien los </w:t>
      </w:r>
      <w:proofErr w:type="spellStart"/>
      <w:r w:rsidR="00FB6D41" w:rsidRPr="005C1171">
        <w:rPr>
          <w:rFonts w:ascii="Calibri" w:hAnsi="Calibri"/>
        </w:rPr>
        <w:t>pk’s</w:t>
      </w:r>
      <w:proofErr w:type="spellEnd"/>
      <w:r w:rsidR="00FB6D41" w:rsidRPr="005C1171">
        <w:rPr>
          <w:rFonts w:ascii="Calibri" w:hAnsi="Calibri"/>
        </w:rPr>
        <w:t xml:space="preserve"> no siguen siempre el mismo orden (ascendente o descendente). En estos casos, es necesario consultar la tabla de tramos de DGT para averiguar qué vial de los dos o más hay que asignar a un determinado tramo.</w:t>
      </w:r>
    </w:p>
    <w:p w:rsidR="00FB6D41" w:rsidRDefault="00FB6D41" w:rsidP="00F80E47">
      <w:pPr>
        <w:pStyle w:val="Prrafodelista"/>
        <w:ind w:left="0"/>
        <w:jc w:val="both"/>
        <w:rPr>
          <w:rFonts w:ascii="Calibri" w:hAnsi="Calibri"/>
        </w:rPr>
      </w:pPr>
    </w:p>
    <w:p w:rsidR="00FB6D41" w:rsidRDefault="00FB6D41" w:rsidP="00F80E47">
      <w:pPr>
        <w:pStyle w:val="Prrafodelista"/>
        <w:ind w:left="0"/>
        <w:jc w:val="both"/>
      </w:pPr>
    </w:p>
    <w:sectPr w:rsidR="00FB6D41" w:rsidSect="00954B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84695"/>
    <w:multiLevelType w:val="hybridMultilevel"/>
    <w:tmpl w:val="CB5ABC16"/>
    <w:lvl w:ilvl="0" w:tplc="A1EECA84">
      <w:start w:val="69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10934"/>
    <w:multiLevelType w:val="hybridMultilevel"/>
    <w:tmpl w:val="2ADC86C6"/>
    <w:lvl w:ilvl="0" w:tplc="61009AC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745208"/>
    <w:multiLevelType w:val="hybridMultilevel"/>
    <w:tmpl w:val="459ABC58"/>
    <w:lvl w:ilvl="0" w:tplc="401E1B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D44AAD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453BD4"/>
    <w:multiLevelType w:val="hybridMultilevel"/>
    <w:tmpl w:val="8A602022"/>
    <w:lvl w:ilvl="0" w:tplc="134EEEAA">
      <w:start w:val="69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1F58D2"/>
    <w:multiLevelType w:val="hybridMultilevel"/>
    <w:tmpl w:val="1D12B09E"/>
    <w:lvl w:ilvl="0" w:tplc="1722ED9C">
      <w:start w:val="6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9E4A5B"/>
    <w:multiLevelType w:val="hybridMultilevel"/>
    <w:tmpl w:val="75C0B734"/>
    <w:lvl w:ilvl="0" w:tplc="0CE63C30">
      <w:start w:val="69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DF1A92"/>
    <w:multiLevelType w:val="hybridMultilevel"/>
    <w:tmpl w:val="7D2EDE90"/>
    <w:lvl w:ilvl="0" w:tplc="5C70BEC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FC0DE6"/>
    <w:multiLevelType w:val="hybridMultilevel"/>
    <w:tmpl w:val="A3D0E74C"/>
    <w:lvl w:ilvl="0" w:tplc="BD82A3CE">
      <w:start w:val="6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6DB9"/>
    <w:rsid w:val="00032290"/>
    <w:rsid w:val="000D3B90"/>
    <w:rsid w:val="00180A80"/>
    <w:rsid w:val="001D5B92"/>
    <w:rsid w:val="00206000"/>
    <w:rsid w:val="00264230"/>
    <w:rsid w:val="00536F2F"/>
    <w:rsid w:val="005A7907"/>
    <w:rsid w:val="005C1171"/>
    <w:rsid w:val="0061161A"/>
    <w:rsid w:val="00620804"/>
    <w:rsid w:val="00640AE7"/>
    <w:rsid w:val="0066408C"/>
    <w:rsid w:val="00776B83"/>
    <w:rsid w:val="00796DB9"/>
    <w:rsid w:val="007F7E8F"/>
    <w:rsid w:val="008224B2"/>
    <w:rsid w:val="00945B07"/>
    <w:rsid w:val="00954B96"/>
    <w:rsid w:val="00A00E79"/>
    <w:rsid w:val="00A243F7"/>
    <w:rsid w:val="00A9699D"/>
    <w:rsid w:val="00B40C6E"/>
    <w:rsid w:val="00BC59B1"/>
    <w:rsid w:val="00BD0CC3"/>
    <w:rsid w:val="00CB7DFE"/>
    <w:rsid w:val="00CE32AD"/>
    <w:rsid w:val="00CF4812"/>
    <w:rsid w:val="00F12CF6"/>
    <w:rsid w:val="00F80E47"/>
    <w:rsid w:val="00FB6D41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B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969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D0C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3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4326</TotalTime>
  <Pages>4</Pages>
  <Words>1044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Velasco Tirado</dc:creator>
  <cp:keywords/>
  <dc:description/>
  <cp:lastModifiedBy>Ana Velasco Tirado</cp:lastModifiedBy>
  <cp:revision>28</cp:revision>
  <dcterms:created xsi:type="dcterms:W3CDTF">2015-03-06T09:42:00Z</dcterms:created>
  <dcterms:modified xsi:type="dcterms:W3CDTF">2015-03-10T15:50:00Z</dcterms:modified>
</cp:coreProperties>
</file>